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E5AD5C3" w14:textId="4D2B8CE1" w:rsidR="00CA6DF3" w:rsidRPr="00002FBB" w:rsidRDefault="001C5092" w:rsidP="00332D78">
      <w:pPr>
        <w:autoSpaceDE w:val="0"/>
        <w:autoSpaceDN w:val="0"/>
        <w:adjustRightInd w:val="0"/>
        <w:rPr>
          <w:rFonts w:cs="Gill Sans"/>
          <w:color w:val="0067B9"/>
          <w:sz w:val="40"/>
          <w:szCs w:val="40"/>
        </w:rPr>
      </w:pPr>
      <w:r>
        <w:rPr>
          <w:rFonts w:cs="Gill Sans"/>
          <w:noProof/>
          <w:color w:val="0067B9"/>
          <w:sz w:val="40"/>
          <w:szCs w:val="40"/>
        </w:rPr>
        <w:drawing>
          <wp:anchor distT="0" distB="0" distL="114300" distR="114300" simplePos="0" relativeHeight="251713536" behindDoc="1" locked="0" layoutInCell="1" allowOverlap="1" wp14:anchorId="1AC87958" wp14:editId="5B033F9C">
            <wp:simplePos x="0" y="0"/>
            <wp:positionH relativeFrom="column">
              <wp:posOffset>-914400</wp:posOffset>
            </wp:positionH>
            <wp:positionV relativeFrom="paragraph">
              <wp:posOffset>-913781</wp:posOffset>
            </wp:positionV>
            <wp:extent cx="7772362" cy="10058400"/>
            <wp:effectExtent l="0" t="0" r="635" b="0"/>
            <wp:wrapNone/>
            <wp:docPr id="14" name="Picture 14" descr="A woman holds up her woven baskets in her 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woman holds up her woven baskets in her shop"/>
                    <pic:cNvPicPr/>
                  </pic:nvPicPr>
                  <pic:blipFill>
                    <a:blip r:embed="rId8" cstate="print">
                      <a:extLst>
                        <a:ext uri="{28A0092B-C50C-407E-A947-70E740481C1C}">
                          <a14:useLocalDpi xmlns:a14="http://schemas.microsoft.com/office/drawing/2010/main" val="0"/>
                        </a:ext>
                      </a:extLst>
                    </a:blip>
                    <a:stretch>
                      <a:fillRect/>
                    </a:stretch>
                  </pic:blipFill>
                  <pic:spPr>
                    <a:xfrm>
                      <a:off x="0" y="0"/>
                      <a:ext cx="7772362" cy="10058400"/>
                    </a:xfrm>
                    <a:prstGeom prst="rect">
                      <a:avLst/>
                    </a:prstGeom>
                  </pic:spPr>
                </pic:pic>
              </a:graphicData>
            </a:graphic>
            <wp14:sizeRelH relativeFrom="page">
              <wp14:pctWidth>0</wp14:pctWidth>
            </wp14:sizeRelH>
            <wp14:sizeRelV relativeFrom="page">
              <wp14:pctHeight>0</wp14:pctHeight>
            </wp14:sizeRelV>
          </wp:anchor>
        </w:drawing>
      </w:r>
    </w:p>
    <w:p w14:paraId="514A28B1" w14:textId="15A7BD2B" w:rsidR="00002FBB" w:rsidRDefault="00002FBB" w:rsidP="00EE29A5">
      <w:pPr>
        <w:autoSpaceDE w:val="0"/>
        <w:autoSpaceDN w:val="0"/>
        <w:adjustRightInd w:val="0"/>
        <w:ind w:left="1080"/>
        <w:rPr>
          <w:rFonts w:ascii="AppleSystemUIFont" w:hAnsi="AppleSystemUIFont" w:cs="AppleSystemUIFont"/>
          <w:sz w:val="24"/>
        </w:rPr>
      </w:pPr>
    </w:p>
    <w:p w14:paraId="6ED69BA8" w14:textId="77777777" w:rsidR="00481134" w:rsidRDefault="00481134" w:rsidP="00332D78">
      <w:pPr>
        <w:autoSpaceDE w:val="0"/>
        <w:autoSpaceDN w:val="0"/>
        <w:adjustRightInd w:val="0"/>
        <w:spacing w:line="276" w:lineRule="auto"/>
        <w:rPr>
          <w:rFonts w:cs="Gill Sans"/>
          <w:color w:val="C00000"/>
          <w:sz w:val="32"/>
          <w:szCs w:val="32"/>
        </w:rPr>
        <w:sectPr w:rsidR="00481134" w:rsidSect="00481134">
          <w:headerReference w:type="default" r:id="rId9"/>
          <w:footerReference w:type="even" r:id="rId10"/>
          <w:footerReference w:type="default" r:id="rId11"/>
          <w:pgSz w:w="12240" w:h="15840"/>
          <w:pgMar w:top="1440" w:right="1440" w:bottom="1440" w:left="1440" w:header="720" w:footer="720" w:gutter="0"/>
          <w:cols w:space="720"/>
          <w:docGrid w:linePitch="360"/>
        </w:sectPr>
      </w:pPr>
    </w:p>
    <w:p w14:paraId="386E8A0C" w14:textId="57A3C94F" w:rsidR="00332D78" w:rsidRPr="002647FC" w:rsidRDefault="00A65D8E" w:rsidP="00481134">
      <w:pPr>
        <w:pStyle w:val="redintro"/>
      </w:pPr>
      <w:r w:rsidRPr="002647FC">
        <w:rPr>
          <w:noProof/>
        </w:rPr>
        <w:lastRenderedPageBreak/>
        <w:drawing>
          <wp:anchor distT="0" distB="0" distL="114300" distR="114300" simplePos="0" relativeHeight="251698176" behindDoc="1" locked="0" layoutInCell="1" allowOverlap="1" wp14:anchorId="43C6EDCF" wp14:editId="3958D88B">
            <wp:simplePos x="0" y="0"/>
            <wp:positionH relativeFrom="column">
              <wp:posOffset>7196455</wp:posOffset>
            </wp:positionH>
            <wp:positionV relativeFrom="paragraph">
              <wp:posOffset>520</wp:posOffset>
            </wp:positionV>
            <wp:extent cx="1092200" cy="1092200"/>
            <wp:effectExtent l="0" t="0" r="0" b="0"/>
            <wp:wrapTight wrapText="bothSides">
              <wp:wrapPolygon edited="0">
                <wp:start x="0" y="0"/>
                <wp:lineTo x="0" y="21349"/>
                <wp:lineTo x="21349" y="21349"/>
                <wp:lineTo x="21349" y="0"/>
                <wp:lineTo x="0" y="0"/>
              </wp:wrapPolygon>
            </wp:wrapTight>
            <wp:docPr id="16"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Picture 8">
                      <a:extLst>
                        <a:ext uri="{C183D7F6-B498-43B3-948B-1728B52AA6E4}">
                          <adec:decorative xmlns:adec="http://schemas.microsoft.com/office/drawing/2017/decorative" val="1"/>
                        </a:ext>
                      </a:extLst>
                    </pic:cNvPr>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92200" cy="1092200"/>
                    </a:xfrm>
                    <a:prstGeom prst="rect">
                      <a:avLst/>
                    </a:prstGeom>
                    <a:noFill/>
                    <a:ln>
                      <a:noFill/>
                    </a:ln>
                  </pic:spPr>
                </pic:pic>
              </a:graphicData>
            </a:graphic>
            <wp14:sizeRelH relativeFrom="page">
              <wp14:pctWidth>0</wp14:pctWidth>
            </wp14:sizeRelH>
            <wp14:sizeRelV relativeFrom="page">
              <wp14:pctHeight>0</wp14:pctHeight>
            </wp14:sizeRelV>
          </wp:anchor>
        </w:drawing>
      </w:r>
      <w:r w:rsidR="00332D78" w:rsidRPr="002647FC">
        <w:t xml:space="preserve">USAID and/or implementing partner(s) should begin initial planning for dissemination, if needed, at the </w:t>
      </w:r>
      <w:r w:rsidR="00332D78" w:rsidRPr="00301F62">
        <w:t>early</w:t>
      </w:r>
      <w:r w:rsidR="00332D78" w:rsidRPr="002647FC">
        <w:t xml:space="preserve"> stages of a gender analysis. Incorporation of a women’s economic empowerment and gender equality (WEEGE) lens should include dissemination activities into the scope of work (SOW) for the gender analysis team. By articulating the dissemination plan in the SOW, the gender analysis team can budget </w:t>
      </w:r>
      <w:r w:rsidR="008A2A08">
        <w:br/>
      </w:r>
      <w:r w:rsidR="00332D78" w:rsidRPr="002647FC">
        <w:t xml:space="preserve">and plan for data collection and presenting results. The dissemination plan, however, may </w:t>
      </w:r>
      <w:r w:rsidR="008A2A08">
        <w:br/>
      </w:r>
      <w:r w:rsidR="00332D78" w:rsidRPr="002647FC">
        <w:t>be updated throughout the analysis based on new information and learning.</w:t>
      </w:r>
    </w:p>
    <w:p w14:paraId="19D7E214" w14:textId="66A33968" w:rsidR="00481134" w:rsidRDefault="00481134" w:rsidP="00481134">
      <w:pPr>
        <w:pStyle w:val="redintro"/>
      </w:pPr>
    </w:p>
    <w:p w14:paraId="357B3B44" w14:textId="503A5F5E" w:rsidR="00A65D8E" w:rsidRDefault="00665519" w:rsidP="00665519">
      <w:pPr>
        <w:pStyle w:val="Heading1"/>
        <w:rPr>
          <w:rFonts w:eastAsia="Gill Sans"/>
        </w:rPr>
      </w:pPr>
      <w:r>
        <w:rPr>
          <w:rFonts w:eastAsia="Gill Sans"/>
        </w:rPr>
        <w:t>INSTRUCTIONS</w:t>
      </w:r>
    </w:p>
    <w:p w14:paraId="6A69699F" w14:textId="77777777" w:rsidR="008A2A08" w:rsidRPr="008A2A08" w:rsidRDefault="008A2A08" w:rsidP="008A2A08"/>
    <w:p w14:paraId="527558D9" w14:textId="77777777" w:rsidR="00665519" w:rsidRPr="00665519" w:rsidRDefault="00665519" w:rsidP="00665519"/>
    <w:p w14:paraId="03B2CBE0" w14:textId="45BE5AC6" w:rsidR="00820D21" w:rsidRPr="003E6E92" w:rsidRDefault="00B95621" w:rsidP="00B95621">
      <w:pPr>
        <w:pStyle w:val="Heading2"/>
        <w:rPr>
          <w:rFonts w:eastAsia="Gill Sans"/>
        </w:rPr>
      </w:pPr>
      <w:r w:rsidRPr="00481134">
        <w:rPr>
          <w:rFonts w:eastAsia="Gill Sans"/>
          <w:noProof/>
        </w:rPr>
        <mc:AlternateContent>
          <mc:Choice Requires="wps">
            <w:drawing>
              <wp:anchor distT="0" distB="0" distL="114300" distR="114300" simplePos="0" relativeHeight="251700224" behindDoc="0" locked="0" layoutInCell="1" allowOverlap="1" wp14:anchorId="4F5DF489" wp14:editId="4B59C75A">
                <wp:simplePos x="0" y="0"/>
                <wp:positionH relativeFrom="column">
                  <wp:posOffset>648182</wp:posOffset>
                </wp:positionH>
                <wp:positionV relativeFrom="paragraph">
                  <wp:posOffset>-152183</wp:posOffset>
                </wp:positionV>
                <wp:extent cx="6620510" cy="1006475"/>
                <wp:effectExtent l="0" t="0" r="0" b="0"/>
                <wp:wrapNone/>
                <wp:docPr id="2" name="Text Box 2"/>
                <wp:cNvGraphicFramePr/>
                <a:graphic xmlns:a="http://schemas.openxmlformats.org/drawingml/2006/main">
                  <a:graphicData uri="http://schemas.microsoft.com/office/word/2010/wordprocessingShape">
                    <wps:wsp>
                      <wps:cNvSpPr txBox="1"/>
                      <wps:spPr>
                        <a:xfrm>
                          <a:off x="0" y="0"/>
                          <a:ext cx="6620510" cy="1006475"/>
                        </a:xfrm>
                        <a:prstGeom prst="rect">
                          <a:avLst/>
                        </a:prstGeom>
                        <a:noFill/>
                        <a:ln w="6350">
                          <a:noFill/>
                        </a:ln>
                      </wps:spPr>
                      <wps:txbx>
                        <w:txbxContent>
                          <w:p w14:paraId="7371E1C8" w14:textId="65C775D9" w:rsidR="00B95621" w:rsidRPr="00B95621" w:rsidRDefault="00B95621" w:rsidP="00B95621">
                            <w:pPr>
                              <w:spacing w:before="240" w:line="276" w:lineRule="auto"/>
                              <w:jc w:val="both"/>
                              <w:rPr>
                                <w:rFonts w:eastAsia="Gill Sans" w:cs="Gill Sans"/>
                                <w:szCs w:val="22"/>
                              </w:rPr>
                            </w:pPr>
                            <w:r w:rsidRPr="00A65D8E">
                              <w:rPr>
                                <w:rFonts w:eastAsia="Gill Sans" w:cs="Gill Sans"/>
                                <w:szCs w:val="22"/>
                              </w:rPr>
                              <w:t xml:space="preserve">Identify a broad group of stakeholders with input from USAID, technical specialists and implementing partners. Stakeholders are individuals or organizations that are likely to be affected by or interested in the analysis findings and could include: USAID technical officers, gender specialists, procurement specialists and leadership; private sector companies; government officials; advocacy organizations; and women’s associations.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F5DF489" id="_x0000_t202" coordsize="21600,21600" o:spt="202" path="m,l,21600r21600,l21600,xe">
                <v:stroke joinstyle="miter"/>
                <v:path gradientshapeok="t" o:connecttype="rect"/>
              </v:shapetype>
              <v:shape id="Text Box 2" o:spid="_x0000_s1026" type="#_x0000_t202" style="position:absolute;margin-left:51.05pt;margin-top:-12pt;width:521.3pt;height:79.25pt;z-index:251700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" filled="f" stroked="f" strokeweight=".5pt">
                <v:textbox>
                  <w:txbxContent>
                    <w:p w14:paraId="7371E1C8" w14:textId="65C775D9" w:rsidR="00B95621" w:rsidRPr="00B95621" w:rsidRDefault="00B95621" w:rsidP="00B95621">
                      <w:pPr>
                        <w:spacing w:before="240" w:line="276" w:lineRule="auto"/>
                        <w:jc w:val="both"/>
                        <w:rPr>
                          <w:rFonts w:eastAsia="Gill Sans" w:cs="Gill Sans"/>
                          <w:szCs w:val="22"/>
                        </w:rPr>
                      </w:pPr>
                      <w:r w:rsidRPr="00A65D8E">
                        <w:rPr>
                          <w:rFonts w:eastAsia="Gill Sans" w:cs="Gill Sans"/>
                          <w:szCs w:val="22"/>
                        </w:rPr>
                        <w:t xml:space="preserve">Identify a broad group of stakeholders with input from USAID, technical specialists and implementing partners. Stakeholders are individuals or organizations that are likely to be affected by or interested in the analysis findings and could include: USAID technical officers, gender specialists, procurement specialists and leadership; private sector companies; government officials; advocacy organizations; and women’s associations. </w:t>
                      </w:r>
                    </w:p>
                  </w:txbxContent>
                </v:textbox>
              </v:shape>
            </w:pict>
          </mc:Fallback>
        </mc:AlternateContent>
      </w:r>
      <w:r w:rsidR="00332D78" w:rsidRPr="00481134">
        <w:rPr>
          <w:rFonts w:eastAsia="Gill Sans"/>
        </w:rPr>
        <w:t>STEP 1</w:t>
      </w:r>
    </w:p>
    <w:p w14:paraId="28DF514C" w14:textId="6A5F89A7" w:rsidR="00B95621" w:rsidRPr="003E6E92" w:rsidRDefault="00B95621" w:rsidP="00B95621">
      <w:pPr>
        <w:rPr>
          <w:color w:val="C00000"/>
          <w:sz w:val="26"/>
          <w:szCs w:val="26"/>
        </w:rPr>
      </w:pPr>
    </w:p>
    <w:p w14:paraId="6F96E109" w14:textId="4105634C" w:rsidR="00B95621" w:rsidRPr="003E6E92" w:rsidRDefault="00B95621" w:rsidP="00B95621">
      <w:pPr>
        <w:rPr>
          <w:color w:val="C00000"/>
          <w:sz w:val="26"/>
          <w:szCs w:val="26"/>
        </w:rPr>
      </w:pPr>
    </w:p>
    <w:p w14:paraId="6ECECC58" w14:textId="2B9C5699" w:rsidR="00B95621" w:rsidRPr="003E6E92" w:rsidRDefault="00B95621" w:rsidP="00B95621">
      <w:pPr>
        <w:rPr>
          <w:color w:val="C00000"/>
          <w:sz w:val="26"/>
          <w:szCs w:val="26"/>
        </w:rPr>
      </w:pPr>
    </w:p>
    <w:p w14:paraId="227A9FAB" w14:textId="5C4D7E0F" w:rsidR="00B95621" w:rsidRPr="003E6E92" w:rsidRDefault="00B95621" w:rsidP="00B95621">
      <w:pPr>
        <w:rPr>
          <w:color w:val="C00000"/>
          <w:sz w:val="26"/>
          <w:szCs w:val="26"/>
        </w:rPr>
      </w:pPr>
    </w:p>
    <w:p w14:paraId="666FD632" w14:textId="29ED1BDF" w:rsidR="00B95621" w:rsidRPr="003E6E92" w:rsidRDefault="00B95621" w:rsidP="00B95621">
      <w:pPr>
        <w:rPr>
          <w:color w:val="C00000"/>
          <w:sz w:val="26"/>
          <w:szCs w:val="26"/>
        </w:rPr>
      </w:pPr>
      <w:r w:rsidRPr="00481134">
        <w:rPr>
          <w:rFonts w:eastAsia="Gill Sans"/>
          <w:noProof/>
          <w:color w:val="BA0C2F"/>
        </w:rPr>
        <mc:AlternateContent>
          <mc:Choice Requires="wps">
            <w:drawing>
              <wp:anchor distT="0" distB="0" distL="114300" distR="114300" simplePos="0" relativeHeight="251702272" behindDoc="0" locked="0" layoutInCell="1" allowOverlap="1" wp14:anchorId="226C992A" wp14:editId="35B41B60">
                <wp:simplePos x="0" y="0"/>
                <wp:positionH relativeFrom="column">
                  <wp:posOffset>648182</wp:posOffset>
                </wp:positionH>
                <wp:positionV relativeFrom="paragraph">
                  <wp:posOffset>-164939</wp:posOffset>
                </wp:positionV>
                <wp:extent cx="6620510" cy="694055"/>
                <wp:effectExtent l="0" t="0" r="0" b="0"/>
                <wp:wrapNone/>
                <wp:docPr id="3" name="Text Box 3"/>
                <wp:cNvGraphicFramePr/>
                <a:graphic xmlns:a="http://schemas.openxmlformats.org/drawingml/2006/main">
                  <a:graphicData uri="http://schemas.microsoft.com/office/word/2010/wordprocessingShape">
                    <wps:wsp>
                      <wps:cNvSpPr txBox="1"/>
                      <wps:spPr>
                        <a:xfrm>
                          <a:off x="0" y="0"/>
                          <a:ext cx="6620510" cy="694055"/>
                        </a:xfrm>
                        <a:prstGeom prst="rect">
                          <a:avLst/>
                        </a:prstGeom>
                        <a:noFill/>
                        <a:ln w="6350">
                          <a:noFill/>
                        </a:ln>
                      </wps:spPr>
                      <wps:txbx>
                        <w:txbxContent>
                          <w:p w14:paraId="11DE4D33" w14:textId="5AC93B47" w:rsidR="00B95621" w:rsidRPr="00B95621" w:rsidRDefault="00B95621" w:rsidP="00B95621">
                            <w:pPr>
                              <w:spacing w:before="240" w:line="276" w:lineRule="auto"/>
                              <w:jc w:val="both"/>
                              <w:rPr>
                                <w:rFonts w:eastAsia="Gill Sans" w:cs="Gill Sans"/>
                                <w:szCs w:val="22"/>
                              </w:rPr>
                            </w:pPr>
                            <w:r w:rsidRPr="00A65D8E">
                              <w:rPr>
                                <w:rFonts w:eastAsia="Gill Sans" w:cs="Gill Sans"/>
                                <w:szCs w:val="22"/>
                              </w:rPr>
                              <w:t xml:space="preserve">For each identified stakeholder, determine the goal for dissemination. Is it to change policy? To influence sector strategies or activity design? To contribute to a learning </w:t>
                            </w:r>
                            <w:proofErr w:type="gramStart"/>
                            <w:r w:rsidRPr="00A65D8E">
                              <w:rPr>
                                <w:rFonts w:eastAsia="Gill Sans" w:cs="Gill Sans"/>
                                <w:szCs w:val="22"/>
                              </w:rPr>
                              <w:t>agenda?</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26C992A" id="Text Box 3" o:spid="_x0000_s1027" type="#_x0000_t202" style="position:absolute;margin-left:51.05pt;margin-top:-13pt;width:521.3pt;height:54.65pt;z-index:251702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" filled="f" stroked="f" strokeweight=".5pt">
                <v:textbox>
                  <w:txbxContent>
                    <w:p w14:paraId="11DE4D33" w14:textId="5AC93B47" w:rsidR="00B95621" w:rsidRPr="00B95621" w:rsidRDefault="00B95621" w:rsidP="00B95621">
                      <w:pPr>
                        <w:spacing w:before="240" w:line="276" w:lineRule="auto"/>
                        <w:jc w:val="both"/>
                        <w:rPr>
                          <w:rFonts w:eastAsia="Gill Sans" w:cs="Gill Sans"/>
                          <w:szCs w:val="22"/>
                        </w:rPr>
                      </w:pPr>
                      <w:r w:rsidRPr="00A65D8E">
                        <w:rPr>
                          <w:rFonts w:eastAsia="Gill Sans" w:cs="Gill Sans"/>
                          <w:szCs w:val="22"/>
                        </w:rPr>
                        <w:t xml:space="preserve">For each identified stakeholder, determine the goal for dissemination. Is it to change policy? To influence sector strategies or activity design? To contribute to a learning </w:t>
                      </w:r>
                      <w:proofErr w:type="gramStart"/>
                      <w:r w:rsidRPr="00A65D8E">
                        <w:rPr>
                          <w:rFonts w:eastAsia="Gill Sans" w:cs="Gill Sans"/>
                          <w:szCs w:val="22"/>
                        </w:rPr>
                        <w:t>agenda?</w:t>
                      </w:r>
                      <w:proofErr w:type="gramEnd"/>
                    </w:p>
                  </w:txbxContent>
                </v:textbox>
              </v:shape>
            </w:pict>
          </mc:Fallback>
        </mc:AlternateContent>
      </w:r>
      <w:r w:rsidRPr="00481134">
        <w:rPr>
          <w:color w:val="BA0C2F"/>
          <w:sz w:val="26"/>
          <w:szCs w:val="26"/>
        </w:rPr>
        <w:t>STEP 2</w:t>
      </w:r>
    </w:p>
    <w:p w14:paraId="5C1AF2C5" w14:textId="75DEF91B" w:rsidR="00B95621" w:rsidRPr="003E6E92" w:rsidRDefault="00B95621" w:rsidP="00B95621">
      <w:pPr>
        <w:rPr>
          <w:color w:val="C00000"/>
          <w:sz w:val="26"/>
          <w:szCs w:val="26"/>
        </w:rPr>
      </w:pPr>
    </w:p>
    <w:p w14:paraId="07A669DF" w14:textId="179A2A87" w:rsidR="00B95621" w:rsidRPr="003E6E92" w:rsidRDefault="00B95621" w:rsidP="00B95621">
      <w:pPr>
        <w:rPr>
          <w:color w:val="C00000"/>
          <w:sz w:val="26"/>
          <w:szCs w:val="26"/>
        </w:rPr>
      </w:pPr>
    </w:p>
    <w:p w14:paraId="06962EB1" w14:textId="79FED415" w:rsidR="00B95621" w:rsidRPr="003E6E92" w:rsidRDefault="00B95621" w:rsidP="00B95621">
      <w:pPr>
        <w:rPr>
          <w:color w:val="C00000"/>
          <w:sz w:val="26"/>
          <w:szCs w:val="26"/>
        </w:rPr>
      </w:pPr>
      <w:r w:rsidRPr="00481134">
        <w:rPr>
          <w:rFonts w:eastAsia="Gill Sans"/>
          <w:noProof/>
          <w:color w:val="BA0C2F"/>
        </w:rPr>
        <mc:AlternateContent>
          <mc:Choice Requires="wps">
            <w:drawing>
              <wp:anchor distT="0" distB="0" distL="114300" distR="114300" simplePos="0" relativeHeight="251704320" behindDoc="0" locked="0" layoutInCell="1" allowOverlap="1" wp14:anchorId="08216478" wp14:editId="4903DDBD">
                <wp:simplePos x="0" y="0"/>
                <wp:positionH relativeFrom="column">
                  <wp:posOffset>648182</wp:posOffset>
                </wp:positionH>
                <wp:positionV relativeFrom="paragraph">
                  <wp:posOffset>-177679</wp:posOffset>
                </wp:positionV>
                <wp:extent cx="6620510" cy="983615"/>
                <wp:effectExtent l="0" t="0" r="0" b="0"/>
                <wp:wrapNone/>
                <wp:docPr id="4" name="Text Box 4"/>
                <wp:cNvGraphicFramePr/>
                <a:graphic xmlns:a="http://schemas.openxmlformats.org/drawingml/2006/main">
                  <a:graphicData uri="http://schemas.microsoft.com/office/word/2010/wordprocessingShape">
                    <wps:wsp>
                      <wps:cNvSpPr txBox="1"/>
                      <wps:spPr>
                        <a:xfrm>
                          <a:off x="0" y="0"/>
                          <a:ext cx="6620510" cy="983615"/>
                        </a:xfrm>
                        <a:prstGeom prst="rect">
                          <a:avLst/>
                        </a:prstGeom>
                        <a:noFill/>
                        <a:ln w="6350">
                          <a:noFill/>
                        </a:ln>
                      </wps:spPr>
                      <wps:txbx>
                        <w:txbxContent>
                          <w:p w14:paraId="165533BA" w14:textId="1BDFF2AA" w:rsidR="00B95621" w:rsidRPr="00B95621" w:rsidRDefault="00B95621" w:rsidP="00B95621">
                            <w:pPr>
                              <w:spacing w:before="240" w:line="276" w:lineRule="auto"/>
                              <w:jc w:val="both"/>
                              <w:rPr>
                                <w:rFonts w:eastAsia="Gill Sans" w:cs="Gill Sans"/>
                                <w:szCs w:val="22"/>
                              </w:rPr>
                            </w:pPr>
                            <w:r w:rsidRPr="00A65D8E">
                              <w:rPr>
                                <w:rFonts w:eastAsia="Gill Sans" w:cs="Gill Sans"/>
                                <w:szCs w:val="22"/>
                              </w:rPr>
                              <w:t xml:space="preserve">Identify appropriate communications tools for each dissemination goal. Communications tools are closely linked to the target audience and may include blogs, social media and emails, as well as formal reports, briefs and press releases. They also may include journal articles, videos, meetings, presentations, workshops, discussions panels and other in-country or Washington, DC-based events.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8216478" id="Text Box 4" o:spid="_x0000_s1028" type="#_x0000_t202" style="position:absolute;margin-left:51.05pt;margin-top:-14pt;width:521.3pt;height:77.45pt;z-index:251704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" filled="f" stroked="f" strokeweight=".5pt">
                <v:textbox>
                  <w:txbxContent>
                    <w:p w14:paraId="165533BA" w14:textId="1BDFF2AA" w:rsidR="00B95621" w:rsidRPr="00B95621" w:rsidRDefault="00B95621" w:rsidP="00B95621">
                      <w:pPr>
                        <w:spacing w:before="240" w:line="276" w:lineRule="auto"/>
                        <w:jc w:val="both"/>
                        <w:rPr>
                          <w:rFonts w:eastAsia="Gill Sans" w:cs="Gill Sans"/>
                          <w:szCs w:val="22"/>
                        </w:rPr>
                      </w:pPr>
                      <w:r w:rsidRPr="00A65D8E">
                        <w:rPr>
                          <w:rFonts w:eastAsia="Gill Sans" w:cs="Gill Sans"/>
                          <w:szCs w:val="22"/>
                        </w:rPr>
                        <w:t xml:space="preserve">Identify appropriate communications tools for each dissemination goal. Communications tools are closely linked to the target audience and may include blogs, social media and emails, as well as formal reports, briefs and press releases. They also may include journal articles, videos, meetings, presentations, workshops, discussions panels and other in-country or Washington, DC-based events. </w:t>
                      </w:r>
                    </w:p>
                  </w:txbxContent>
                </v:textbox>
              </v:shape>
            </w:pict>
          </mc:Fallback>
        </mc:AlternateContent>
      </w:r>
      <w:r w:rsidRPr="00481134">
        <w:rPr>
          <w:color w:val="BA0C2F"/>
          <w:sz w:val="26"/>
          <w:szCs w:val="26"/>
        </w:rPr>
        <w:t>STEP 3</w:t>
      </w:r>
    </w:p>
    <w:p w14:paraId="4C6101BA" w14:textId="328BAED1" w:rsidR="00B95621" w:rsidRPr="003E6E92" w:rsidRDefault="00B95621" w:rsidP="00B95621">
      <w:pPr>
        <w:rPr>
          <w:color w:val="C00000"/>
          <w:sz w:val="26"/>
          <w:szCs w:val="26"/>
        </w:rPr>
      </w:pPr>
    </w:p>
    <w:p w14:paraId="5A587F66" w14:textId="3A7D750D" w:rsidR="00B95621" w:rsidRPr="003E6E92" w:rsidRDefault="00B95621" w:rsidP="00B95621">
      <w:pPr>
        <w:rPr>
          <w:color w:val="C00000"/>
          <w:sz w:val="26"/>
          <w:szCs w:val="26"/>
        </w:rPr>
      </w:pPr>
    </w:p>
    <w:p w14:paraId="2A47B8F2" w14:textId="598AFF46" w:rsidR="00B95621" w:rsidRPr="003E6E92" w:rsidRDefault="00B95621" w:rsidP="00B95621">
      <w:pPr>
        <w:rPr>
          <w:color w:val="C00000"/>
          <w:sz w:val="26"/>
          <w:szCs w:val="26"/>
        </w:rPr>
      </w:pPr>
    </w:p>
    <w:p w14:paraId="4470129F" w14:textId="77777777" w:rsidR="00B95621" w:rsidRPr="003E6E92" w:rsidRDefault="00B95621" w:rsidP="00B95621">
      <w:pPr>
        <w:rPr>
          <w:color w:val="C00000"/>
          <w:sz w:val="26"/>
          <w:szCs w:val="26"/>
        </w:rPr>
      </w:pPr>
    </w:p>
    <w:p w14:paraId="70D7CA5A" w14:textId="77777777" w:rsidR="00665519" w:rsidRDefault="00665519" w:rsidP="00B95621">
      <w:pPr>
        <w:rPr>
          <w:color w:val="BA0C2F"/>
          <w:sz w:val="26"/>
          <w:szCs w:val="26"/>
        </w:rPr>
      </w:pPr>
      <w:r>
        <w:rPr>
          <w:color w:val="BA0C2F"/>
          <w:sz w:val="26"/>
          <w:szCs w:val="26"/>
        </w:rPr>
        <w:br w:type="page"/>
      </w:r>
    </w:p>
    <w:p w14:paraId="3615CA0F" w14:textId="3EDAF437" w:rsidR="00B95621" w:rsidRPr="003E6E92" w:rsidRDefault="00B95621" w:rsidP="00B95621">
      <w:pPr>
        <w:rPr>
          <w:color w:val="C00000"/>
          <w:sz w:val="26"/>
          <w:szCs w:val="26"/>
        </w:rPr>
      </w:pPr>
      <w:r w:rsidRPr="00481134">
        <w:rPr>
          <w:rFonts w:eastAsia="Gill Sans"/>
          <w:noProof/>
          <w:color w:val="BA0C2F"/>
        </w:rPr>
        <w:lastRenderedPageBreak/>
        <mc:AlternateContent>
          <mc:Choice Requires="wps">
            <w:drawing>
              <wp:anchor distT="0" distB="0" distL="114300" distR="114300" simplePos="0" relativeHeight="251706368" behindDoc="0" locked="0" layoutInCell="1" allowOverlap="1" wp14:anchorId="1C8FA896" wp14:editId="1A897F58">
                <wp:simplePos x="0" y="0"/>
                <wp:positionH relativeFrom="column">
                  <wp:posOffset>646545</wp:posOffset>
                </wp:positionH>
                <wp:positionV relativeFrom="paragraph">
                  <wp:posOffset>-175492</wp:posOffset>
                </wp:positionV>
                <wp:extent cx="6620510" cy="1237673"/>
                <wp:effectExtent l="0" t="0" r="0" b="0"/>
                <wp:wrapNone/>
                <wp:docPr id="5" name="Text Box 5"/>
                <wp:cNvGraphicFramePr/>
                <a:graphic xmlns:a="http://schemas.openxmlformats.org/drawingml/2006/main">
                  <a:graphicData uri="http://schemas.microsoft.com/office/word/2010/wordprocessingShape">
                    <wps:wsp>
                      <wps:cNvSpPr txBox="1"/>
                      <wps:spPr>
                        <a:xfrm>
                          <a:off x="0" y="0"/>
                          <a:ext cx="6620510" cy="1237673"/>
                        </a:xfrm>
                        <a:prstGeom prst="rect">
                          <a:avLst/>
                        </a:prstGeom>
                        <a:noFill/>
                        <a:ln w="6350">
                          <a:noFill/>
                        </a:ln>
                      </wps:spPr>
                      <wps:txbx>
                        <w:txbxContent>
                          <w:p w14:paraId="656D12D1" w14:textId="252407FC" w:rsidR="00B95621" w:rsidRPr="00B95621" w:rsidRDefault="00B95621" w:rsidP="00B95621">
                            <w:pPr>
                              <w:spacing w:before="240" w:line="276" w:lineRule="auto"/>
                              <w:jc w:val="both"/>
                              <w:rPr>
                                <w:rFonts w:eastAsia="Gill Sans" w:cs="Gill Sans"/>
                                <w:szCs w:val="22"/>
                              </w:rPr>
                            </w:pPr>
                            <w:r w:rsidRPr="00A65D8E">
                              <w:rPr>
                                <w:rFonts w:eastAsia="Gill Sans" w:cs="Gill Sans"/>
                                <w:szCs w:val="22"/>
                              </w:rPr>
                              <w:t>For each identified stakeholder group, consider what existing forums or channels may best reach it, taking into account: literacy levels; native language; access to the internet, cell phone, radio, television and other media sources; appropriate listservs, journals and websites; planned events and decision-making points; and resources available for design and editing. Think about possible dissemination partners—individuals, organizations or networks who may be helpful in disseminating information.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C8FA896" id="Text Box 5" o:spid="_x0000_s1029" type="#_x0000_t202" style="position:absolute;margin-left:50.9pt;margin-top:-13.8pt;width:521.3pt;height:97.45pt;z-index:251706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" filled="f" stroked="f" strokeweight=".5pt">
                <v:textbox>
                  <w:txbxContent>
                    <w:p w14:paraId="656D12D1" w14:textId="252407FC" w:rsidR="00B95621" w:rsidRPr="00B95621" w:rsidRDefault="00B95621" w:rsidP="00B95621">
                      <w:pPr>
                        <w:spacing w:before="240" w:line="276" w:lineRule="auto"/>
                        <w:jc w:val="both"/>
                        <w:rPr>
                          <w:rFonts w:eastAsia="Gill Sans" w:cs="Gill Sans"/>
                          <w:szCs w:val="22"/>
                        </w:rPr>
                      </w:pPr>
                      <w:r w:rsidRPr="00A65D8E">
                        <w:rPr>
                          <w:rFonts w:eastAsia="Gill Sans" w:cs="Gill Sans"/>
                          <w:szCs w:val="22"/>
                        </w:rPr>
                        <w:t>For each identified stakeholder group, consider what existing forums or channels may best reach it, taking into account: literacy levels; native language; access to the internet, cell phone, radio, television and other media sources; appropriate listservs, journals and websites; planned events and decision-making points; and resources available for design and editing. Think about possible dissemination partners—individuals, organizations or networks who may be helpful in disseminating information.</w:t>
                      </w:r>
                    </w:p>
                  </w:txbxContent>
                </v:textbox>
              </v:shape>
            </w:pict>
          </mc:Fallback>
        </mc:AlternateContent>
      </w:r>
      <w:r w:rsidRPr="00481134">
        <w:rPr>
          <w:color w:val="BA0C2F"/>
          <w:sz w:val="26"/>
          <w:szCs w:val="26"/>
        </w:rPr>
        <w:t>STEP 4</w:t>
      </w:r>
    </w:p>
    <w:p w14:paraId="109E8A25" w14:textId="217ADFE0" w:rsidR="00B95621" w:rsidRDefault="00B95621" w:rsidP="00B95621">
      <w:pPr>
        <w:rPr>
          <w:color w:val="C00000"/>
          <w:sz w:val="26"/>
          <w:szCs w:val="26"/>
        </w:rPr>
      </w:pPr>
    </w:p>
    <w:p w14:paraId="01EB4D8D" w14:textId="3B0ABE0A" w:rsidR="00665519" w:rsidRDefault="00665519" w:rsidP="00B95621">
      <w:pPr>
        <w:rPr>
          <w:color w:val="C00000"/>
          <w:sz w:val="26"/>
          <w:szCs w:val="26"/>
        </w:rPr>
      </w:pPr>
    </w:p>
    <w:p w14:paraId="262958BC" w14:textId="1B3DD946" w:rsidR="00665519" w:rsidRDefault="00665519" w:rsidP="00B95621">
      <w:pPr>
        <w:rPr>
          <w:color w:val="C00000"/>
          <w:sz w:val="26"/>
          <w:szCs w:val="26"/>
        </w:rPr>
      </w:pPr>
    </w:p>
    <w:p w14:paraId="2EC51604" w14:textId="77777777" w:rsidR="00665519" w:rsidRPr="003E6E92" w:rsidRDefault="00665519" w:rsidP="00B95621">
      <w:pPr>
        <w:rPr>
          <w:color w:val="C00000"/>
          <w:sz w:val="26"/>
          <w:szCs w:val="26"/>
        </w:rPr>
      </w:pPr>
    </w:p>
    <w:p w14:paraId="626F6B12" w14:textId="18078D78" w:rsidR="00B95621" w:rsidRPr="003E6E92" w:rsidRDefault="00B95621" w:rsidP="00B95621">
      <w:pPr>
        <w:rPr>
          <w:color w:val="C00000"/>
          <w:sz w:val="26"/>
          <w:szCs w:val="26"/>
        </w:rPr>
      </w:pPr>
    </w:p>
    <w:p w14:paraId="5DC79A9F" w14:textId="7464B12B" w:rsidR="00D625F7" w:rsidRPr="003E6E92" w:rsidRDefault="00B95621" w:rsidP="00B95621">
      <w:pPr>
        <w:rPr>
          <w:color w:val="C00000"/>
          <w:sz w:val="26"/>
          <w:szCs w:val="26"/>
        </w:rPr>
      </w:pPr>
      <w:r w:rsidRPr="00481134">
        <w:rPr>
          <w:rFonts w:eastAsia="Gill Sans"/>
          <w:noProof/>
          <w:color w:val="BA0C2F"/>
        </w:rPr>
        <mc:AlternateContent>
          <mc:Choice Requires="wps">
            <w:drawing>
              <wp:anchor distT="0" distB="0" distL="114300" distR="114300" simplePos="0" relativeHeight="251708416" behindDoc="0" locked="0" layoutInCell="1" allowOverlap="1" wp14:anchorId="6415031F" wp14:editId="728D66F8">
                <wp:simplePos x="0" y="0"/>
                <wp:positionH relativeFrom="column">
                  <wp:posOffset>648182</wp:posOffset>
                </wp:positionH>
                <wp:positionV relativeFrom="paragraph">
                  <wp:posOffset>-175541</wp:posOffset>
                </wp:positionV>
                <wp:extent cx="6620510" cy="567055"/>
                <wp:effectExtent l="0" t="0" r="0" b="0"/>
                <wp:wrapNone/>
                <wp:docPr id="6" name="Text Box 6"/>
                <wp:cNvGraphicFramePr/>
                <a:graphic xmlns:a="http://schemas.openxmlformats.org/drawingml/2006/main">
                  <a:graphicData uri="http://schemas.microsoft.com/office/word/2010/wordprocessingShape">
                    <wps:wsp>
                      <wps:cNvSpPr txBox="1"/>
                      <wps:spPr>
                        <a:xfrm>
                          <a:off x="0" y="0"/>
                          <a:ext cx="6620510" cy="567055"/>
                        </a:xfrm>
                        <a:prstGeom prst="rect">
                          <a:avLst/>
                        </a:prstGeom>
                        <a:noFill/>
                        <a:ln w="6350">
                          <a:noFill/>
                        </a:ln>
                      </wps:spPr>
                      <wps:txbx>
                        <w:txbxContent>
                          <w:p w14:paraId="397064FC" w14:textId="7A67DDDF" w:rsidR="00B95621" w:rsidRPr="00B95621" w:rsidRDefault="00B95621" w:rsidP="00B95621">
                            <w:pPr>
                              <w:spacing w:before="240" w:line="276" w:lineRule="auto"/>
                              <w:jc w:val="both"/>
                              <w:rPr>
                                <w:rFonts w:eastAsia="Gill Sans" w:cs="Gill Sans"/>
                                <w:szCs w:val="22"/>
                              </w:rPr>
                            </w:pPr>
                            <w:r w:rsidRPr="00A65D8E">
                              <w:rPr>
                                <w:rFonts w:eastAsia="Gill Sans" w:cs="Gill Sans"/>
                                <w:szCs w:val="22"/>
                              </w:rPr>
                              <w:t>Identify responsible parties and a timeline for each dissemination activity.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415031F" id="Text Box 6" o:spid="_x0000_s1030" type="#_x0000_t202" style="position:absolute;margin-left:51.05pt;margin-top:-13.8pt;width:521.3pt;height:44.65pt;z-index:251708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" filled="f" stroked="f" strokeweight=".5pt">
                <v:textbox>
                  <w:txbxContent>
                    <w:p w14:paraId="397064FC" w14:textId="7A67DDDF" w:rsidR="00B95621" w:rsidRPr="00B95621" w:rsidRDefault="00B95621" w:rsidP="00B95621">
                      <w:pPr>
                        <w:spacing w:before="240" w:line="276" w:lineRule="auto"/>
                        <w:jc w:val="both"/>
                        <w:rPr>
                          <w:rFonts w:eastAsia="Gill Sans" w:cs="Gill Sans"/>
                          <w:szCs w:val="22"/>
                        </w:rPr>
                      </w:pPr>
                      <w:r w:rsidRPr="00A65D8E">
                        <w:rPr>
                          <w:rFonts w:eastAsia="Gill Sans" w:cs="Gill Sans"/>
                          <w:szCs w:val="22"/>
                        </w:rPr>
                        <w:t>Identify responsible parties and a timeline for each dissemination activity.</w:t>
                      </w:r>
                    </w:p>
                  </w:txbxContent>
                </v:textbox>
              </v:shape>
            </w:pict>
          </mc:Fallback>
        </mc:AlternateContent>
      </w:r>
      <w:r w:rsidRPr="00481134">
        <w:rPr>
          <w:color w:val="BA0C2F"/>
          <w:sz w:val="26"/>
          <w:szCs w:val="26"/>
        </w:rPr>
        <w:t>STEP 5</w:t>
      </w:r>
    </w:p>
    <w:p w14:paraId="111D6687" w14:textId="536F4F34" w:rsidR="00665519" w:rsidRDefault="00665519" w:rsidP="00332D78">
      <w:pPr>
        <w:spacing w:before="120" w:line="276" w:lineRule="auto"/>
        <w:jc w:val="both"/>
        <w:rPr>
          <w:rFonts w:eastAsia="Gill Sans" w:cs="Gill Sans"/>
          <w:color w:val="BA0C2F"/>
          <w:sz w:val="26"/>
          <w:szCs w:val="26"/>
        </w:rPr>
      </w:pPr>
      <w:r w:rsidRPr="003E6E92">
        <w:rPr>
          <w:rFonts w:eastAsia="Gill Sans"/>
          <w:noProof/>
        </w:rPr>
        <mc:AlternateContent>
          <mc:Choice Requires="wps">
            <w:drawing>
              <wp:anchor distT="0" distB="0" distL="114300" distR="114300" simplePos="0" relativeHeight="251710464" behindDoc="0" locked="0" layoutInCell="1" allowOverlap="1" wp14:anchorId="5F4F542B" wp14:editId="69F6BF08">
                <wp:simplePos x="0" y="0"/>
                <wp:positionH relativeFrom="column">
                  <wp:posOffset>647700</wp:posOffset>
                </wp:positionH>
                <wp:positionV relativeFrom="paragraph">
                  <wp:posOffset>209695</wp:posOffset>
                </wp:positionV>
                <wp:extent cx="6620510" cy="694055"/>
                <wp:effectExtent l="0" t="0" r="0" b="0"/>
                <wp:wrapNone/>
                <wp:docPr id="7" name="Text Box 7"/>
                <wp:cNvGraphicFramePr/>
                <a:graphic xmlns:a="http://schemas.openxmlformats.org/drawingml/2006/main">
                  <a:graphicData uri="http://schemas.microsoft.com/office/word/2010/wordprocessingShape">
                    <wps:wsp>
                      <wps:cNvSpPr txBox="1"/>
                      <wps:spPr>
                        <a:xfrm>
                          <a:off x="0" y="0"/>
                          <a:ext cx="6620510" cy="694055"/>
                        </a:xfrm>
                        <a:prstGeom prst="rect">
                          <a:avLst/>
                        </a:prstGeom>
                        <a:noFill/>
                        <a:ln w="6350">
                          <a:noFill/>
                        </a:ln>
                      </wps:spPr>
                      <wps:txbx>
                        <w:txbxContent>
                          <w:p w14:paraId="0B515F67" w14:textId="77777777" w:rsidR="00B95621" w:rsidRDefault="00B95621" w:rsidP="00B95621">
                            <w:pPr>
                              <w:spacing w:before="240" w:line="276" w:lineRule="auto"/>
                              <w:jc w:val="both"/>
                              <w:rPr>
                                <w:rFonts w:eastAsia="Gill Sans" w:cs="Gill Sans"/>
                                <w:szCs w:val="22"/>
                              </w:rPr>
                            </w:pPr>
                            <w:r w:rsidRPr="00A65D8E">
                              <w:rPr>
                                <w:rFonts w:eastAsia="Gill Sans" w:cs="Gill Sans"/>
                                <w:szCs w:val="22"/>
                              </w:rPr>
                              <w:t>Plan for follow-up surveys or feedback mechanisms to document the impact of the analysis and associated knowledge products, as needed. This material can include web and social media analytics.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F4F542B" id="Text Box 7" o:spid="_x0000_s1031" type="#_x0000_t202" style="position:absolute;left:0;text-align:left;margin-left:51pt;margin-top:16.5pt;width:521.3pt;height:54.65pt;z-index:251710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" filled="f" stroked="f" strokeweight=".5pt">
                <v:textbox>
                  <w:txbxContent>
                    <w:p w14:paraId="0B515F67" w14:textId="77777777" w:rsidR="00B95621" w:rsidRDefault="00B95621" w:rsidP="00B95621">
                      <w:pPr>
                        <w:spacing w:before="240" w:line="276" w:lineRule="auto"/>
                        <w:jc w:val="both"/>
                        <w:rPr>
                          <w:rFonts w:eastAsia="Gill Sans" w:cs="Gill Sans"/>
                          <w:szCs w:val="22"/>
                        </w:rPr>
                      </w:pPr>
                      <w:r w:rsidRPr="00A65D8E">
                        <w:rPr>
                          <w:rFonts w:eastAsia="Gill Sans" w:cs="Gill Sans"/>
                          <w:szCs w:val="22"/>
                        </w:rPr>
                        <w:t>Plan for follow-up surveys or feedback mechanisms to document the impact of the analysis and associated knowledge products, as needed. This material can include web and social media analytics.</w:t>
                      </w:r>
                    </w:p>
                  </w:txbxContent>
                </v:textbox>
              </v:shape>
            </w:pict>
          </mc:Fallback>
        </mc:AlternateContent>
      </w:r>
    </w:p>
    <w:p w14:paraId="4EDB4161" w14:textId="60EDB060" w:rsidR="00B95621" w:rsidRPr="003E6E92" w:rsidRDefault="00B95621" w:rsidP="00332D78">
      <w:pPr>
        <w:spacing w:before="120" w:line="276" w:lineRule="auto"/>
        <w:jc w:val="both"/>
        <w:rPr>
          <w:rFonts w:eastAsia="Gill Sans" w:cs="Gill Sans"/>
          <w:color w:val="C00000"/>
          <w:sz w:val="26"/>
          <w:szCs w:val="26"/>
        </w:rPr>
      </w:pPr>
      <w:r w:rsidRPr="00481134">
        <w:rPr>
          <w:rFonts w:eastAsia="Gill Sans" w:cs="Gill Sans"/>
          <w:color w:val="BA0C2F"/>
          <w:sz w:val="26"/>
          <w:szCs w:val="26"/>
        </w:rPr>
        <w:t>STEP 6</w:t>
      </w:r>
    </w:p>
    <w:p w14:paraId="2C61A3DF" w14:textId="7892A925" w:rsidR="00B95621" w:rsidRDefault="00B95621" w:rsidP="00332D78">
      <w:pPr>
        <w:spacing w:before="120" w:line="276" w:lineRule="auto"/>
        <w:jc w:val="both"/>
        <w:rPr>
          <w:rFonts w:eastAsia="Gill Sans" w:cs="Gill Sans"/>
          <w:color w:val="C00000"/>
          <w:sz w:val="26"/>
          <w:szCs w:val="26"/>
        </w:rPr>
      </w:pPr>
    </w:p>
    <w:p w14:paraId="0570E733" w14:textId="77777777" w:rsidR="00BF36CA" w:rsidRDefault="00BF36CA" w:rsidP="00332D78">
      <w:pPr>
        <w:spacing w:before="120" w:line="276" w:lineRule="auto"/>
        <w:jc w:val="both"/>
        <w:rPr>
          <w:rFonts w:eastAsia="Gill Sans" w:cs="Gill Sans"/>
          <w:color w:val="C00000"/>
          <w:sz w:val="26"/>
          <w:szCs w:val="26"/>
        </w:rPr>
      </w:pPr>
    </w:p>
    <w:p w14:paraId="71C4D3A3" w14:textId="57623BCF" w:rsidR="00FA5E16" w:rsidRPr="00BF36CA" w:rsidRDefault="00AD4DF8" w:rsidP="00BF36CA">
      <w:pPr>
        <w:spacing w:before="120" w:line="276" w:lineRule="auto"/>
        <w:jc w:val="right"/>
        <w:rPr>
          <w:rFonts w:eastAsia="Gill Sans" w:cs="Gill Sans"/>
          <w:color w:val="C00000"/>
          <w:sz w:val="26"/>
          <w:szCs w:val="26"/>
        </w:rPr>
      </w:pPr>
      <w:r>
        <w:rPr>
          <w:rFonts w:eastAsia="Gill Sans" w:cs="Gill Sans"/>
          <w:noProof/>
          <w:color w:val="C00000"/>
          <w:sz w:val="26"/>
          <w:szCs w:val="26"/>
        </w:rPr>
        <w:drawing>
          <wp:inline distT="0" distB="0" distL="0" distR="0" wp14:anchorId="10CCB0B1" wp14:editId="0143F89B">
            <wp:extent cx="6804246" cy="2957879"/>
            <wp:effectExtent l="0" t="0" r="0" b="1270"/>
            <wp:docPr id="15" name="Picture 15" descr="A Muslim woman and a hard hat smiles at the camera as she works her factory jo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Muslim woman and a hard hat smiles at the camera as she works her factory job"/>
                    <pic:cNvPicPr/>
                  </pic:nvPicPr>
                  <pic:blipFill>
                    <a:blip r:embed="rId13">
                      <a:extLst>
                        <a:ext uri="{28A0092B-C50C-407E-A947-70E740481C1C}">
                          <a14:useLocalDpi xmlns:a14="http://schemas.microsoft.com/office/drawing/2010/main" val="0"/>
                        </a:ext>
                      </a:extLst>
                    </a:blip>
                    <a:stretch>
                      <a:fillRect/>
                    </a:stretch>
                  </pic:blipFill>
                  <pic:spPr>
                    <a:xfrm>
                      <a:off x="0" y="0"/>
                      <a:ext cx="6804246" cy="2957879"/>
                    </a:xfrm>
                    <a:prstGeom prst="rect">
                      <a:avLst/>
                    </a:prstGeom>
                  </pic:spPr>
                </pic:pic>
              </a:graphicData>
            </a:graphic>
          </wp:inline>
        </w:drawing>
      </w:r>
      <w:r w:rsidR="00FA5E16" w:rsidRPr="003E6E92">
        <w:br w:type="page"/>
      </w:r>
    </w:p>
    <w:tbl>
      <w:tblPr>
        <w:tblStyle w:val="Default-Blue"/>
        <w:tblW w:w="0" w:type="auto"/>
        <w:tblLook w:val="04A0" w:firstRow="1" w:lastRow="0" w:firstColumn="1" w:lastColumn="0" w:noHBand="0" w:noVBand="1"/>
      </w:tblPr>
      <w:tblGrid>
        <w:gridCol w:w="1598"/>
        <w:gridCol w:w="1612"/>
        <w:gridCol w:w="1602"/>
        <w:gridCol w:w="1711"/>
        <w:gridCol w:w="1605"/>
        <w:gridCol w:w="1618"/>
        <w:gridCol w:w="1605"/>
        <w:gridCol w:w="1609"/>
      </w:tblGrid>
      <w:tr w:rsidR="00332D78" w14:paraId="517F8CA0" w14:textId="77777777" w:rsidTr="00A65D8E">
        <w:trPr>
          <w:cnfStyle w:val="100000000000" w:firstRow="1" w:lastRow="0" w:firstColumn="0" w:lastColumn="0" w:oddVBand="0" w:evenVBand="0" w:oddHBand="0" w:evenHBand="0" w:firstRowFirstColumn="0" w:firstRowLastColumn="0" w:lastRowFirstColumn="0" w:lastRowLastColumn="0"/>
        </w:trPr>
        <w:tc>
          <w:tcPr>
            <w:tcW w:w="12960" w:type="dxa"/>
            <w:gridSpan w:val="8"/>
            <w:shd w:val="clear" w:color="auto" w:fill="651D32"/>
          </w:tcPr>
          <w:p w14:paraId="0F7D35A4" w14:textId="44D26490" w:rsidR="00332D78" w:rsidRPr="003E6E92" w:rsidRDefault="00332D78" w:rsidP="0013415F">
            <w:pPr>
              <w:rPr>
                <w:color w:val="002A6C"/>
                <w:sz w:val="32"/>
                <w:szCs w:val="32"/>
              </w:rPr>
            </w:pPr>
            <w:r w:rsidRPr="003E6E92">
              <w:rPr>
                <w:rFonts w:eastAsia="Gill Sans" w:cs="Gill Sans"/>
              </w:rPr>
              <w:lastRenderedPageBreak/>
              <w:t>DISSEMINATION PLAN: COMPONENTS</w:t>
            </w:r>
          </w:p>
        </w:tc>
      </w:tr>
      <w:tr w:rsidR="00332D78" w14:paraId="3EA8AC62" w14:textId="77777777" w:rsidTr="00484FBC">
        <w:trPr>
          <w:cnfStyle w:val="000000100000" w:firstRow="0" w:lastRow="0" w:firstColumn="0" w:lastColumn="0" w:oddVBand="0" w:evenVBand="0" w:oddHBand="1" w:evenHBand="0" w:firstRowFirstColumn="0" w:firstRowLastColumn="0" w:lastRowFirstColumn="0" w:lastRowLastColumn="0"/>
        </w:trPr>
        <w:tc>
          <w:tcPr>
            <w:tcW w:w="1598" w:type="dxa"/>
            <w:shd w:val="clear" w:color="auto" w:fill="DED2D7"/>
            <w:vAlign w:val="top"/>
          </w:tcPr>
          <w:p w14:paraId="2542AADF" w14:textId="59DAEC14" w:rsidR="00332D78" w:rsidRPr="002647FC" w:rsidRDefault="00332D78" w:rsidP="00332D78">
            <w:pPr>
              <w:rPr>
                <w:color w:val="651D32"/>
                <w:sz w:val="32"/>
                <w:szCs w:val="32"/>
              </w:rPr>
            </w:pPr>
            <w:r w:rsidRPr="002647FC">
              <w:rPr>
                <w:rFonts w:eastAsia="Gill Sans" w:cs="Gill Sans"/>
                <w:color w:val="651D32"/>
              </w:rPr>
              <w:t>ITEM</w:t>
            </w:r>
          </w:p>
        </w:tc>
        <w:tc>
          <w:tcPr>
            <w:tcW w:w="1612" w:type="dxa"/>
            <w:shd w:val="clear" w:color="auto" w:fill="DED2D7"/>
            <w:vAlign w:val="top"/>
          </w:tcPr>
          <w:p w14:paraId="09A1F133" w14:textId="3E9FAECE" w:rsidR="00332D78" w:rsidRPr="002647FC" w:rsidRDefault="00332D78" w:rsidP="00332D78">
            <w:pPr>
              <w:rPr>
                <w:color w:val="651D32"/>
                <w:sz w:val="32"/>
                <w:szCs w:val="32"/>
              </w:rPr>
            </w:pPr>
            <w:r w:rsidRPr="002647FC">
              <w:rPr>
                <w:rFonts w:eastAsia="Gill Sans" w:cs="Gill Sans"/>
                <w:color w:val="651D32"/>
                <w:szCs w:val="22"/>
              </w:rPr>
              <w:t>AUDIENCE</w:t>
            </w:r>
          </w:p>
        </w:tc>
        <w:tc>
          <w:tcPr>
            <w:tcW w:w="1602" w:type="dxa"/>
            <w:shd w:val="clear" w:color="auto" w:fill="DED2D7"/>
            <w:vAlign w:val="top"/>
          </w:tcPr>
          <w:p w14:paraId="24AEF03F" w14:textId="0F01F220" w:rsidR="00332D78" w:rsidRPr="002647FC" w:rsidRDefault="00332D78" w:rsidP="00332D78">
            <w:pPr>
              <w:rPr>
                <w:color w:val="651D32"/>
                <w:sz w:val="32"/>
                <w:szCs w:val="32"/>
              </w:rPr>
            </w:pPr>
            <w:r w:rsidRPr="002647FC">
              <w:rPr>
                <w:rFonts w:eastAsia="Gill Sans" w:cs="Gill Sans"/>
                <w:color w:val="651D32"/>
                <w:szCs w:val="22"/>
              </w:rPr>
              <w:t>GOAL</w:t>
            </w:r>
          </w:p>
        </w:tc>
        <w:tc>
          <w:tcPr>
            <w:tcW w:w="1711" w:type="dxa"/>
            <w:shd w:val="clear" w:color="auto" w:fill="DED2D7"/>
            <w:vAlign w:val="top"/>
          </w:tcPr>
          <w:p w14:paraId="664355A2" w14:textId="58B26E92" w:rsidR="00332D78" w:rsidRPr="002647FC" w:rsidRDefault="00332D78" w:rsidP="00332D78">
            <w:pPr>
              <w:rPr>
                <w:color w:val="651D32"/>
                <w:sz w:val="32"/>
                <w:szCs w:val="32"/>
              </w:rPr>
            </w:pPr>
            <w:r w:rsidRPr="002647FC">
              <w:rPr>
                <w:rFonts w:eastAsia="Gill Sans" w:cs="Gill Sans"/>
                <w:color w:val="651D32"/>
                <w:szCs w:val="22"/>
              </w:rPr>
              <w:t>TOOL/MEDIUM</w:t>
            </w:r>
          </w:p>
        </w:tc>
        <w:tc>
          <w:tcPr>
            <w:tcW w:w="1605" w:type="dxa"/>
            <w:shd w:val="clear" w:color="auto" w:fill="DED2D7"/>
            <w:vAlign w:val="top"/>
          </w:tcPr>
          <w:p w14:paraId="40392342" w14:textId="5048B2AD" w:rsidR="00332D78" w:rsidRPr="002647FC" w:rsidRDefault="00332D78" w:rsidP="00332D78">
            <w:pPr>
              <w:rPr>
                <w:color w:val="651D32"/>
                <w:sz w:val="32"/>
                <w:szCs w:val="32"/>
              </w:rPr>
            </w:pPr>
            <w:r w:rsidRPr="002647FC">
              <w:rPr>
                <w:rFonts w:eastAsia="Gill Sans" w:cs="Gill Sans"/>
                <w:color w:val="651D32"/>
                <w:szCs w:val="22"/>
              </w:rPr>
              <w:t>FORUM</w:t>
            </w:r>
          </w:p>
        </w:tc>
        <w:tc>
          <w:tcPr>
            <w:tcW w:w="1618" w:type="dxa"/>
            <w:shd w:val="clear" w:color="auto" w:fill="DED2D7"/>
            <w:vAlign w:val="top"/>
          </w:tcPr>
          <w:p w14:paraId="6B0A7B08" w14:textId="0FFB764F" w:rsidR="00332D78" w:rsidRPr="002647FC" w:rsidRDefault="00332D78" w:rsidP="00332D78">
            <w:pPr>
              <w:rPr>
                <w:color w:val="651D32"/>
                <w:sz w:val="32"/>
                <w:szCs w:val="32"/>
              </w:rPr>
            </w:pPr>
            <w:r w:rsidRPr="002647FC">
              <w:rPr>
                <w:rFonts w:eastAsia="Gill Sans" w:cs="Gill Sans"/>
                <w:color w:val="651D32"/>
                <w:szCs w:val="22"/>
              </w:rPr>
              <w:t>RESPONSIBLE PARTY</w:t>
            </w:r>
          </w:p>
        </w:tc>
        <w:tc>
          <w:tcPr>
            <w:tcW w:w="1605" w:type="dxa"/>
            <w:shd w:val="clear" w:color="auto" w:fill="DED2D7"/>
            <w:vAlign w:val="top"/>
          </w:tcPr>
          <w:p w14:paraId="0C1EDCDE" w14:textId="3CF677E9" w:rsidR="00332D78" w:rsidRPr="002647FC" w:rsidRDefault="00332D78" w:rsidP="00332D78">
            <w:pPr>
              <w:rPr>
                <w:color w:val="651D32"/>
                <w:sz w:val="32"/>
                <w:szCs w:val="32"/>
              </w:rPr>
            </w:pPr>
            <w:r w:rsidRPr="002647FC">
              <w:rPr>
                <w:rFonts w:eastAsia="Gill Sans" w:cs="Gill Sans"/>
                <w:color w:val="651D32"/>
                <w:szCs w:val="22"/>
              </w:rPr>
              <w:t>TIMING</w:t>
            </w:r>
          </w:p>
        </w:tc>
        <w:tc>
          <w:tcPr>
            <w:tcW w:w="1609" w:type="dxa"/>
            <w:shd w:val="clear" w:color="auto" w:fill="DED2D7"/>
            <w:vAlign w:val="top"/>
          </w:tcPr>
          <w:p w14:paraId="170BE6F9" w14:textId="5662FCDC" w:rsidR="00332D78" w:rsidRPr="002647FC" w:rsidRDefault="00332D78" w:rsidP="00332D78">
            <w:pPr>
              <w:rPr>
                <w:color w:val="651D32"/>
                <w:sz w:val="32"/>
                <w:szCs w:val="32"/>
              </w:rPr>
            </w:pPr>
            <w:r w:rsidRPr="002647FC">
              <w:rPr>
                <w:rFonts w:eastAsia="Gill Sans" w:cs="Gill Sans"/>
                <w:color w:val="651D32"/>
                <w:szCs w:val="22"/>
              </w:rPr>
              <w:t>FOLLOW UP</w:t>
            </w:r>
          </w:p>
        </w:tc>
      </w:tr>
      <w:tr w:rsidR="00332D78" w14:paraId="3EAD7232" w14:textId="77777777" w:rsidTr="00A65D8E">
        <w:trPr>
          <w:cnfStyle w:val="000000010000" w:firstRow="0" w:lastRow="0" w:firstColumn="0" w:lastColumn="0" w:oddVBand="0" w:evenVBand="0" w:oddHBand="0" w:evenHBand="1" w:firstRowFirstColumn="0" w:firstRowLastColumn="0" w:lastRowFirstColumn="0" w:lastRowLastColumn="0"/>
        </w:trPr>
        <w:tc>
          <w:tcPr>
            <w:tcW w:w="1598" w:type="dxa"/>
            <w:tcBorders>
              <w:bottom w:val="single" w:sz="4" w:space="0" w:color="CCAEB1"/>
            </w:tcBorders>
            <w:shd w:val="clear" w:color="auto" w:fill="auto"/>
            <w:vAlign w:val="top"/>
          </w:tcPr>
          <w:p w14:paraId="67EA01D8" w14:textId="0EAB727F" w:rsidR="00332D78" w:rsidRPr="00A65D8E" w:rsidRDefault="00332D78" w:rsidP="00332D78">
            <w:pPr>
              <w:rPr>
                <w:color w:val="000000" w:themeColor="text1"/>
                <w:sz w:val="32"/>
                <w:szCs w:val="32"/>
              </w:rPr>
            </w:pPr>
            <w:r w:rsidRPr="00A65D8E">
              <w:rPr>
                <w:rFonts w:eastAsia="Gill Sans" w:cs="Gill Sans"/>
                <w:color w:val="000000" w:themeColor="text1"/>
                <w:sz w:val="20"/>
                <w:szCs w:val="20"/>
              </w:rPr>
              <w:t>Gender Analysis with a WEEGE Lens Report</w:t>
            </w:r>
          </w:p>
        </w:tc>
        <w:tc>
          <w:tcPr>
            <w:tcW w:w="1612" w:type="dxa"/>
            <w:tcBorders>
              <w:bottom w:val="single" w:sz="4" w:space="0" w:color="CCAEB1"/>
            </w:tcBorders>
            <w:shd w:val="clear" w:color="auto" w:fill="auto"/>
            <w:vAlign w:val="top"/>
          </w:tcPr>
          <w:p w14:paraId="175597EF" w14:textId="6254307A" w:rsidR="00332D78" w:rsidRPr="00A65D8E" w:rsidRDefault="00332D78" w:rsidP="00332D78">
            <w:pPr>
              <w:rPr>
                <w:color w:val="000000" w:themeColor="text1"/>
                <w:sz w:val="32"/>
                <w:szCs w:val="32"/>
              </w:rPr>
            </w:pPr>
            <w:r w:rsidRPr="00A65D8E">
              <w:rPr>
                <w:rFonts w:eastAsia="Gill Sans" w:cs="Gill Sans"/>
                <w:color w:val="000000" w:themeColor="text1"/>
                <w:sz w:val="20"/>
                <w:szCs w:val="20"/>
              </w:rPr>
              <w:t>Identify stakeholders by asking, “Who is likely to be affected by the gender analysis with WEEGE lens and its results? Who is likely to be interested?”</w:t>
            </w:r>
          </w:p>
        </w:tc>
        <w:tc>
          <w:tcPr>
            <w:tcW w:w="1602" w:type="dxa"/>
            <w:tcBorders>
              <w:bottom w:val="single" w:sz="4" w:space="0" w:color="CCAEB1"/>
            </w:tcBorders>
            <w:shd w:val="clear" w:color="auto" w:fill="auto"/>
            <w:vAlign w:val="top"/>
          </w:tcPr>
          <w:p w14:paraId="49B264D8" w14:textId="2D9D3718" w:rsidR="00332D78" w:rsidRPr="00A65D8E" w:rsidRDefault="00332D78" w:rsidP="00332D78">
            <w:pPr>
              <w:rPr>
                <w:color w:val="000000" w:themeColor="text1"/>
                <w:sz w:val="32"/>
                <w:szCs w:val="32"/>
              </w:rPr>
            </w:pPr>
            <w:r w:rsidRPr="00A65D8E">
              <w:rPr>
                <w:rFonts w:eastAsia="Gill Sans" w:cs="Gill Sans"/>
                <w:color w:val="000000" w:themeColor="text1"/>
                <w:sz w:val="20"/>
                <w:szCs w:val="20"/>
              </w:rPr>
              <w:t>Clarify the goal: Are we simply pushing out information? Intending to affect change? Contributing to the knowledge base?</w:t>
            </w:r>
          </w:p>
        </w:tc>
        <w:tc>
          <w:tcPr>
            <w:tcW w:w="1711" w:type="dxa"/>
            <w:tcBorders>
              <w:bottom w:val="single" w:sz="4" w:space="0" w:color="CCAEB1"/>
            </w:tcBorders>
            <w:shd w:val="clear" w:color="auto" w:fill="auto"/>
            <w:vAlign w:val="top"/>
          </w:tcPr>
          <w:p w14:paraId="5BD39513" w14:textId="40AFF84A" w:rsidR="00332D78" w:rsidRPr="00A65D8E" w:rsidRDefault="00332D78" w:rsidP="00332D78">
            <w:pPr>
              <w:rPr>
                <w:color w:val="000000" w:themeColor="text1"/>
                <w:sz w:val="32"/>
                <w:szCs w:val="32"/>
              </w:rPr>
            </w:pPr>
            <w:r w:rsidRPr="00A65D8E">
              <w:rPr>
                <w:rFonts w:eastAsia="Gill Sans" w:cs="Gill Sans"/>
                <w:color w:val="000000" w:themeColor="text1"/>
                <w:sz w:val="20"/>
                <w:szCs w:val="20"/>
              </w:rPr>
              <w:t>These tools may include reports, briefs, presentations, blog posts, meetings, facilitated discussions, videos, journal articles, press releases, graphics and emails to listservs.</w:t>
            </w:r>
          </w:p>
        </w:tc>
        <w:tc>
          <w:tcPr>
            <w:tcW w:w="1605" w:type="dxa"/>
            <w:tcBorders>
              <w:bottom w:val="single" w:sz="4" w:space="0" w:color="CCAEB1"/>
            </w:tcBorders>
            <w:shd w:val="clear" w:color="auto" w:fill="auto"/>
            <w:vAlign w:val="top"/>
          </w:tcPr>
          <w:p w14:paraId="5F0AD53D" w14:textId="39D50D12" w:rsidR="00332D78" w:rsidRPr="00A65D8E" w:rsidRDefault="00332D78" w:rsidP="00332D78">
            <w:pPr>
              <w:rPr>
                <w:color w:val="000000" w:themeColor="text1"/>
                <w:sz w:val="32"/>
                <w:szCs w:val="32"/>
              </w:rPr>
            </w:pPr>
            <w:r w:rsidRPr="00A65D8E">
              <w:rPr>
                <w:rFonts w:eastAsia="Gill Sans" w:cs="Gill Sans"/>
                <w:color w:val="000000" w:themeColor="text1"/>
                <w:sz w:val="20"/>
                <w:szCs w:val="20"/>
              </w:rPr>
              <w:t>Are there existing networks or venues through which findings should be disseminated? Or will communications be distributed directly to target audiences?</w:t>
            </w:r>
          </w:p>
        </w:tc>
        <w:tc>
          <w:tcPr>
            <w:tcW w:w="1618" w:type="dxa"/>
            <w:tcBorders>
              <w:bottom w:val="single" w:sz="4" w:space="0" w:color="CCAEB1"/>
            </w:tcBorders>
            <w:shd w:val="clear" w:color="auto" w:fill="auto"/>
            <w:vAlign w:val="top"/>
          </w:tcPr>
          <w:p w14:paraId="3DA36F1C" w14:textId="3D632B61" w:rsidR="00332D78" w:rsidRPr="00A65D8E" w:rsidRDefault="00332D78" w:rsidP="00332D78">
            <w:pPr>
              <w:rPr>
                <w:color w:val="000000" w:themeColor="text1"/>
                <w:sz w:val="32"/>
                <w:szCs w:val="32"/>
              </w:rPr>
            </w:pPr>
            <w:r w:rsidRPr="00A65D8E">
              <w:rPr>
                <w:rFonts w:eastAsia="Gill Sans" w:cs="Gill Sans"/>
                <w:color w:val="000000" w:themeColor="text1"/>
                <w:sz w:val="20"/>
                <w:szCs w:val="20"/>
              </w:rPr>
              <w:t>Who is responsible?</w:t>
            </w:r>
          </w:p>
        </w:tc>
        <w:tc>
          <w:tcPr>
            <w:tcW w:w="1605" w:type="dxa"/>
            <w:tcBorders>
              <w:bottom w:val="single" w:sz="4" w:space="0" w:color="CCAEB1"/>
            </w:tcBorders>
            <w:shd w:val="clear" w:color="auto" w:fill="auto"/>
            <w:vAlign w:val="top"/>
          </w:tcPr>
          <w:p w14:paraId="41EA58DE" w14:textId="2083F8CA" w:rsidR="00332D78" w:rsidRPr="00A65D8E" w:rsidRDefault="00332D78" w:rsidP="00332D78">
            <w:pPr>
              <w:rPr>
                <w:color w:val="000000" w:themeColor="text1"/>
                <w:sz w:val="32"/>
                <w:szCs w:val="32"/>
              </w:rPr>
            </w:pPr>
            <w:r w:rsidRPr="00A65D8E">
              <w:rPr>
                <w:rFonts w:eastAsia="Gill Sans" w:cs="Gill Sans"/>
                <w:color w:val="000000" w:themeColor="text1"/>
                <w:sz w:val="20"/>
                <w:szCs w:val="20"/>
              </w:rPr>
              <w:t xml:space="preserve">Is there a deadline? </w:t>
            </w:r>
          </w:p>
        </w:tc>
        <w:tc>
          <w:tcPr>
            <w:tcW w:w="1609" w:type="dxa"/>
            <w:tcBorders>
              <w:bottom w:val="single" w:sz="4" w:space="0" w:color="CCAEB1"/>
            </w:tcBorders>
            <w:shd w:val="clear" w:color="auto" w:fill="auto"/>
            <w:vAlign w:val="top"/>
          </w:tcPr>
          <w:p w14:paraId="5660125E" w14:textId="01EC1AFA" w:rsidR="00332D78" w:rsidRPr="00A65D8E" w:rsidRDefault="00332D78" w:rsidP="00332D78">
            <w:pPr>
              <w:rPr>
                <w:color w:val="000000" w:themeColor="text1"/>
                <w:sz w:val="32"/>
                <w:szCs w:val="32"/>
              </w:rPr>
            </w:pPr>
            <w:r w:rsidRPr="00A65D8E">
              <w:rPr>
                <w:rFonts w:eastAsia="Gill Sans" w:cs="Gill Sans"/>
                <w:color w:val="000000" w:themeColor="text1"/>
                <w:sz w:val="20"/>
                <w:szCs w:val="20"/>
              </w:rPr>
              <w:t>Did we achieve our goal? What was the result of the information sharing? Any observable outcomes?</w:t>
            </w:r>
          </w:p>
        </w:tc>
      </w:tr>
      <w:tr w:rsidR="00332D78" w14:paraId="48950BC5" w14:textId="77777777" w:rsidTr="00A65D8E">
        <w:trPr>
          <w:cnfStyle w:val="000000100000" w:firstRow="0" w:lastRow="0" w:firstColumn="0" w:lastColumn="0" w:oddVBand="0" w:evenVBand="0" w:oddHBand="1" w:evenHBand="0" w:firstRowFirstColumn="0" w:firstRowLastColumn="0" w:lastRowFirstColumn="0" w:lastRowLastColumn="0"/>
        </w:trPr>
        <w:tc>
          <w:tcPr>
            <w:tcW w:w="1598" w:type="dxa"/>
            <w:tcBorders>
              <w:top w:val="single" w:sz="4" w:space="0" w:color="CCAEB1"/>
              <w:bottom w:val="single" w:sz="4" w:space="0" w:color="CCAEB1"/>
            </w:tcBorders>
            <w:shd w:val="clear" w:color="auto" w:fill="auto"/>
          </w:tcPr>
          <w:p w14:paraId="1F02BE09" w14:textId="77777777" w:rsidR="00332D78" w:rsidRPr="00A65D8E" w:rsidRDefault="00332D78" w:rsidP="0013415F">
            <w:pPr>
              <w:rPr>
                <w:rFonts w:cs="Gill Sans"/>
                <w:color w:val="000000" w:themeColor="text1"/>
                <w:szCs w:val="22"/>
              </w:rPr>
            </w:pPr>
          </w:p>
        </w:tc>
        <w:tc>
          <w:tcPr>
            <w:tcW w:w="1612" w:type="dxa"/>
            <w:tcBorders>
              <w:top w:val="single" w:sz="4" w:space="0" w:color="CCAEB1"/>
              <w:bottom w:val="single" w:sz="4" w:space="0" w:color="CCAEB1"/>
            </w:tcBorders>
            <w:shd w:val="clear" w:color="auto" w:fill="auto"/>
          </w:tcPr>
          <w:p w14:paraId="474118E4" w14:textId="7DD669C4" w:rsidR="00332D78" w:rsidRPr="00A65D8E" w:rsidRDefault="00332D78" w:rsidP="0013415F">
            <w:pPr>
              <w:rPr>
                <w:rFonts w:cs="Gill Sans"/>
                <w:color w:val="000000" w:themeColor="text1"/>
                <w:szCs w:val="22"/>
              </w:rPr>
            </w:pPr>
          </w:p>
        </w:tc>
        <w:tc>
          <w:tcPr>
            <w:tcW w:w="1602" w:type="dxa"/>
            <w:tcBorders>
              <w:top w:val="single" w:sz="4" w:space="0" w:color="CCAEB1"/>
              <w:bottom w:val="single" w:sz="4" w:space="0" w:color="CCAEB1"/>
            </w:tcBorders>
            <w:shd w:val="clear" w:color="auto" w:fill="auto"/>
          </w:tcPr>
          <w:p w14:paraId="2764B075" w14:textId="77777777" w:rsidR="00332D78" w:rsidRPr="00A65D8E" w:rsidRDefault="00332D78" w:rsidP="0013415F">
            <w:pPr>
              <w:rPr>
                <w:rFonts w:cs="Gill Sans"/>
                <w:color w:val="000000" w:themeColor="text1"/>
                <w:szCs w:val="22"/>
              </w:rPr>
            </w:pPr>
          </w:p>
        </w:tc>
        <w:tc>
          <w:tcPr>
            <w:tcW w:w="1711" w:type="dxa"/>
            <w:tcBorders>
              <w:top w:val="single" w:sz="4" w:space="0" w:color="CCAEB1"/>
              <w:bottom w:val="single" w:sz="4" w:space="0" w:color="CCAEB1"/>
            </w:tcBorders>
            <w:shd w:val="clear" w:color="auto" w:fill="auto"/>
          </w:tcPr>
          <w:p w14:paraId="5CD232DF" w14:textId="77777777" w:rsidR="00332D78" w:rsidRPr="00A65D8E" w:rsidRDefault="00332D78" w:rsidP="0013415F">
            <w:pPr>
              <w:rPr>
                <w:rFonts w:cs="Gill Sans"/>
                <w:color w:val="000000" w:themeColor="text1"/>
                <w:szCs w:val="22"/>
              </w:rPr>
            </w:pPr>
          </w:p>
        </w:tc>
        <w:tc>
          <w:tcPr>
            <w:tcW w:w="1605" w:type="dxa"/>
            <w:tcBorders>
              <w:top w:val="single" w:sz="4" w:space="0" w:color="CCAEB1"/>
              <w:bottom w:val="single" w:sz="4" w:space="0" w:color="CCAEB1"/>
            </w:tcBorders>
            <w:shd w:val="clear" w:color="auto" w:fill="auto"/>
          </w:tcPr>
          <w:p w14:paraId="06F681F6" w14:textId="77777777" w:rsidR="00332D78" w:rsidRPr="00A65D8E" w:rsidRDefault="00332D78" w:rsidP="0013415F">
            <w:pPr>
              <w:rPr>
                <w:rFonts w:cs="Gill Sans"/>
                <w:color w:val="000000" w:themeColor="text1"/>
                <w:szCs w:val="22"/>
              </w:rPr>
            </w:pPr>
          </w:p>
        </w:tc>
        <w:tc>
          <w:tcPr>
            <w:tcW w:w="1618" w:type="dxa"/>
            <w:tcBorders>
              <w:top w:val="single" w:sz="4" w:space="0" w:color="CCAEB1"/>
              <w:bottom w:val="single" w:sz="4" w:space="0" w:color="CCAEB1"/>
            </w:tcBorders>
            <w:shd w:val="clear" w:color="auto" w:fill="auto"/>
          </w:tcPr>
          <w:p w14:paraId="39E471E4" w14:textId="77777777" w:rsidR="00332D78" w:rsidRPr="00A65D8E" w:rsidRDefault="00332D78" w:rsidP="0013415F">
            <w:pPr>
              <w:rPr>
                <w:rFonts w:cs="Gill Sans"/>
                <w:color w:val="000000" w:themeColor="text1"/>
                <w:szCs w:val="22"/>
              </w:rPr>
            </w:pPr>
          </w:p>
        </w:tc>
        <w:tc>
          <w:tcPr>
            <w:tcW w:w="1605" w:type="dxa"/>
            <w:tcBorders>
              <w:top w:val="single" w:sz="4" w:space="0" w:color="CCAEB1"/>
              <w:bottom w:val="single" w:sz="4" w:space="0" w:color="CCAEB1"/>
            </w:tcBorders>
            <w:shd w:val="clear" w:color="auto" w:fill="auto"/>
          </w:tcPr>
          <w:p w14:paraId="0BF20229" w14:textId="77777777" w:rsidR="00332D78" w:rsidRPr="00A65D8E" w:rsidRDefault="00332D78" w:rsidP="0013415F">
            <w:pPr>
              <w:rPr>
                <w:rFonts w:cs="Gill Sans"/>
                <w:color w:val="000000" w:themeColor="text1"/>
                <w:szCs w:val="22"/>
              </w:rPr>
            </w:pPr>
          </w:p>
        </w:tc>
        <w:tc>
          <w:tcPr>
            <w:tcW w:w="1609" w:type="dxa"/>
            <w:tcBorders>
              <w:top w:val="single" w:sz="4" w:space="0" w:color="CCAEB1"/>
              <w:bottom w:val="single" w:sz="4" w:space="0" w:color="CCAEB1"/>
            </w:tcBorders>
            <w:shd w:val="clear" w:color="auto" w:fill="auto"/>
          </w:tcPr>
          <w:p w14:paraId="5E499990" w14:textId="77777777" w:rsidR="00332D78" w:rsidRPr="00A65D8E" w:rsidRDefault="00332D78" w:rsidP="0013415F">
            <w:pPr>
              <w:rPr>
                <w:rFonts w:cs="Gill Sans"/>
                <w:color w:val="000000" w:themeColor="text1"/>
                <w:szCs w:val="22"/>
              </w:rPr>
            </w:pPr>
          </w:p>
        </w:tc>
      </w:tr>
      <w:tr w:rsidR="00332D78" w14:paraId="3268C4B4" w14:textId="77777777" w:rsidTr="00A65D8E">
        <w:trPr>
          <w:cnfStyle w:val="000000010000" w:firstRow="0" w:lastRow="0" w:firstColumn="0" w:lastColumn="0" w:oddVBand="0" w:evenVBand="0" w:oddHBand="0" w:evenHBand="1" w:firstRowFirstColumn="0" w:firstRowLastColumn="0" w:lastRowFirstColumn="0" w:lastRowLastColumn="0"/>
        </w:trPr>
        <w:tc>
          <w:tcPr>
            <w:tcW w:w="1598" w:type="dxa"/>
            <w:tcBorders>
              <w:top w:val="single" w:sz="4" w:space="0" w:color="CCAEB1"/>
              <w:bottom w:val="single" w:sz="4" w:space="0" w:color="CCAEB1"/>
            </w:tcBorders>
            <w:shd w:val="clear" w:color="auto" w:fill="auto"/>
          </w:tcPr>
          <w:p w14:paraId="18F151F8" w14:textId="77777777" w:rsidR="00332D78" w:rsidRPr="00A65D8E" w:rsidRDefault="00332D78" w:rsidP="0013415F">
            <w:pPr>
              <w:rPr>
                <w:rFonts w:cs="Gill Sans"/>
                <w:color w:val="000000" w:themeColor="text1"/>
                <w:szCs w:val="22"/>
              </w:rPr>
            </w:pPr>
          </w:p>
        </w:tc>
        <w:tc>
          <w:tcPr>
            <w:tcW w:w="1612" w:type="dxa"/>
            <w:tcBorders>
              <w:top w:val="single" w:sz="4" w:space="0" w:color="CCAEB1"/>
              <w:bottom w:val="single" w:sz="4" w:space="0" w:color="CCAEB1"/>
            </w:tcBorders>
            <w:shd w:val="clear" w:color="auto" w:fill="auto"/>
          </w:tcPr>
          <w:p w14:paraId="7CE262EB" w14:textId="77777777" w:rsidR="00332D78" w:rsidRPr="00A65D8E" w:rsidRDefault="00332D78" w:rsidP="0013415F">
            <w:pPr>
              <w:rPr>
                <w:rFonts w:cs="Gill Sans"/>
                <w:color w:val="000000" w:themeColor="text1"/>
                <w:szCs w:val="22"/>
              </w:rPr>
            </w:pPr>
          </w:p>
        </w:tc>
        <w:tc>
          <w:tcPr>
            <w:tcW w:w="1602" w:type="dxa"/>
            <w:tcBorders>
              <w:top w:val="single" w:sz="4" w:space="0" w:color="CCAEB1"/>
              <w:bottom w:val="single" w:sz="4" w:space="0" w:color="CCAEB1"/>
            </w:tcBorders>
            <w:shd w:val="clear" w:color="auto" w:fill="auto"/>
          </w:tcPr>
          <w:p w14:paraId="13F9CAAF" w14:textId="77777777" w:rsidR="00332D78" w:rsidRPr="00A65D8E" w:rsidRDefault="00332D78" w:rsidP="0013415F">
            <w:pPr>
              <w:rPr>
                <w:rFonts w:cs="Gill Sans"/>
                <w:color w:val="000000" w:themeColor="text1"/>
                <w:szCs w:val="22"/>
              </w:rPr>
            </w:pPr>
          </w:p>
        </w:tc>
        <w:tc>
          <w:tcPr>
            <w:tcW w:w="1711" w:type="dxa"/>
            <w:tcBorders>
              <w:top w:val="single" w:sz="4" w:space="0" w:color="CCAEB1"/>
              <w:bottom w:val="single" w:sz="4" w:space="0" w:color="CCAEB1"/>
            </w:tcBorders>
            <w:shd w:val="clear" w:color="auto" w:fill="auto"/>
          </w:tcPr>
          <w:p w14:paraId="70E1520B" w14:textId="77777777" w:rsidR="00332D78" w:rsidRPr="00A65D8E" w:rsidRDefault="00332D78" w:rsidP="0013415F">
            <w:pPr>
              <w:rPr>
                <w:rFonts w:cs="Gill Sans"/>
                <w:color w:val="000000" w:themeColor="text1"/>
                <w:szCs w:val="22"/>
              </w:rPr>
            </w:pPr>
          </w:p>
        </w:tc>
        <w:tc>
          <w:tcPr>
            <w:tcW w:w="1605" w:type="dxa"/>
            <w:tcBorders>
              <w:top w:val="single" w:sz="4" w:space="0" w:color="CCAEB1"/>
              <w:bottom w:val="single" w:sz="4" w:space="0" w:color="CCAEB1"/>
            </w:tcBorders>
            <w:shd w:val="clear" w:color="auto" w:fill="auto"/>
          </w:tcPr>
          <w:p w14:paraId="0F15723A" w14:textId="77777777" w:rsidR="00332D78" w:rsidRPr="00A65D8E" w:rsidRDefault="00332D78" w:rsidP="0013415F">
            <w:pPr>
              <w:rPr>
                <w:rFonts w:cs="Gill Sans"/>
                <w:color w:val="000000" w:themeColor="text1"/>
                <w:szCs w:val="22"/>
              </w:rPr>
            </w:pPr>
          </w:p>
        </w:tc>
        <w:tc>
          <w:tcPr>
            <w:tcW w:w="1618" w:type="dxa"/>
            <w:tcBorders>
              <w:top w:val="single" w:sz="4" w:space="0" w:color="CCAEB1"/>
              <w:bottom w:val="single" w:sz="4" w:space="0" w:color="CCAEB1"/>
            </w:tcBorders>
            <w:shd w:val="clear" w:color="auto" w:fill="auto"/>
          </w:tcPr>
          <w:p w14:paraId="44CBC2DB" w14:textId="77777777" w:rsidR="00332D78" w:rsidRPr="00A65D8E" w:rsidRDefault="00332D78" w:rsidP="0013415F">
            <w:pPr>
              <w:rPr>
                <w:rFonts w:cs="Gill Sans"/>
                <w:color w:val="000000" w:themeColor="text1"/>
                <w:szCs w:val="22"/>
              </w:rPr>
            </w:pPr>
          </w:p>
        </w:tc>
        <w:tc>
          <w:tcPr>
            <w:tcW w:w="1605" w:type="dxa"/>
            <w:tcBorders>
              <w:top w:val="single" w:sz="4" w:space="0" w:color="CCAEB1"/>
              <w:bottom w:val="single" w:sz="4" w:space="0" w:color="CCAEB1"/>
            </w:tcBorders>
            <w:shd w:val="clear" w:color="auto" w:fill="auto"/>
          </w:tcPr>
          <w:p w14:paraId="57FF36B4" w14:textId="77777777" w:rsidR="00332D78" w:rsidRPr="00A65D8E" w:rsidRDefault="00332D78" w:rsidP="0013415F">
            <w:pPr>
              <w:rPr>
                <w:rFonts w:cs="Gill Sans"/>
                <w:color w:val="000000" w:themeColor="text1"/>
                <w:szCs w:val="22"/>
              </w:rPr>
            </w:pPr>
          </w:p>
        </w:tc>
        <w:tc>
          <w:tcPr>
            <w:tcW w:w="1609" w:type="dxa"/>
            <w:tcBorders>
              <w:top w:val="single" w:sz="4" w:space="0" w:color="CCAEB1"/>
              <w:bottom w:val="single" w:sz="4" w:space="0" w:color="CCAEB1"/>
            </w:tcBorders>
            <w:shd w:val="clear" w:color="auto" w:fill="auto"/>
          </w:tcPr>
          <w:p w14:paraId="74E28DD9" w14:textId="77777777" w:rsidR="00332D78" w:rsidRPr="00A65D8E" w:rsidRDefault="00332D78" w:rsidP="0013415F">
            <w:pPr>
              <w:rPr>
                <w:rFonts w:cs="Gill Sans"/>
                <w:color w:val="000000" w:themeColor="text1"/>
                <w:szCs w:val="22"/>
              </w:rPr>
            </w:pPr>
          </w:p>
        </w:tc>
      </w:tr>
      <w:tr w:rsidR="00332D78" w14:paraId="1BCF0DB1" w14:textId="77777777" w:rsidTr="00A65D8E">
        <w:trPr>
          <w:cnfStyle w:val="000000100000" w:firstRow="0" w:lastRow="0" w:firstColumn="0" w:lastColumn="0" w:oddVBand="0" w:evenVBand="0" w:oddHBand="1" w:evenHBand="0" w:firstRowFirstColumn="0" w:firstRowLastColumn="0" w:lastRowFirstColumn="0" w:lastRowLastColumn="0"/>
        </w:trPr>
        <w:tc>
          <w:tcPr>
            <w:tcW w:w="1598" w:type="dxa"/>
            <w:tcBorders>
              <w:top w:val="single" w:sz="4" w:space="0" w:color="CCAEB1"/>
              <w:bottom w:val="single" w:sz="4" w:space="0" w:color="CCAEB1"/>
            </w:tcBorders>
            <w:shd w:val="clear" w:color="auto" w:fill="auto"/>
          </w:tcPr>
          <w:p w14:paraId="784F056E" w14:textId="77777777" w:rsidR="00332D78" w:rsidRPr="00A65D8E" w:rsidRDefault="00332D78" w:rsidP="0013415F">
            <w:pPr>
              <w:rPr>
                <w:rFonts w:cs="Gill Sans"/>
                <w:color w:val="000000" w:themeColor="text1"/>
                <w:szCs w:val="22"/>
              </w:rPr>
            </w:pPr>
          </w:p>
        </w:tc>
        <w:tc>
          <w:tcPr>
            <w:tcW w:w="1612" w:type="dxa"/>
            <w:tcBorders>
              <w:top w:val="single" w:sz="4" w:space="0" w:color="CCAEB1"/>
              <w:bottom w:val="single" w:sz="4" w:space="0" w:color="CCAEB1"/>
            </w:tcBorders>
            <w:shd w:val="clear" w:color="auto" w:fill="auto"/>
          </w:tcPr>
          <w:p w14:paraId="0A903736" w14:textId="77777777" w:rsidR="00332D78" w:rsidRPr="00A65D8E" w:rsidRDefault="00332D78" w:rsidP="0013415F">
            <w:pPr>
              <w:rPr>
                <w:rFonts w:cs="Gill Sans"/>
                <w:color w:val="000000" w:themeColor="text1"/>
                <w:szCs w:val="22"/>
              </w:rPr>
            </w:pPr>
          </w:p>
        </w:tc>
        <w:tc>
          <w:tcPr>
            <w:tcW w:w="1602" w:type="dxa"/>
            <w:tcBorders>
              <w:top w:val="single" w:sz="4" w:space="0" w:color="CCAEB1"/>
              <w:bottom w:val="single" w:sz="4" w:space="0" w:color="CCAEB1"/>
            </w:tcBorders>
            <w:shd w:val="clear" w:color="auto" w:fill="auto"/>
          </w:tcPr>
          <w:p w14:paraId="59A2DBF9" w14:textId="77777777" w:rsidR="00332D78" w:rsidRPr="00A65D8E" w:rsidRDefault="00332D78" w:rsidP="0013415F">
            <w:pPr>
              <w:rPr>
                <w:rFonts w:cs="Gill Sans"/>
                <w:color w:val="000000" w:themeColor="text1"/>
                <w:szCs w:val="22"/>
              </w:rPr>
            </w:pPr>
          </w:p>
        </w:tc>
        <w:tc>
          <w:tcPr>
            <w:tcW w:w="1711" w:type="dxa"/>
            <w:tcBorders>
              <w:top w:val="single" w:sz="4" w:space="0" w:color="CCAEB1"/>
              <w:bottom w:val="single" w:sz="4" w:space="0" w:color="CCAEB1"/>
            </w:tcBorders>
            <w:shd w:val="clear" w:color="auto" w:fill="auto"/>
          </w:tcPr>
          <w:p w14:paraId="57DDB2A0" w14:textId="77777777" w:rsidR="00332D78" w:rsidRPr="00A65D8E" w:rsidRDefault="00332D78" w:rsidP="0013415F">
            <w:pPr>
              <w:rPr>
                <w:rFonts w:cs="Gill Sans"/>
                <w:color w:val="000000" w:themeColor="text1"/>
                <w:szCs w:val="22"/>
              </w:rPr>
            </w:pPr>
          </w:p>
        </w:tc>
        <w:tc>
          <w:tcPr>
            <w:tcW w:w="1605" w:type="dxa"/>
            <w:tcBorders>
              <w:top w:val="single" w:sz="4" w:space="0" w:color="CCAEB1"/>
              <w:bottom w:val="single" w:sz="4" w:space="0" w:color="CCAEB1"/>
            </w:tcBorders>
            <w:shd w:val="clear" w:color="auto" w:fill="auto"/>
          </w:tcPr>
          <w:p w14:paraId="6F1A95CA" w14:textId="77777777" w:rsidR="00332D78" w:rsidRPr="00A65D8E" w:rsidRDefault="00332D78" w:rsidP="0013415F">
            <w:pPr>
              <w:rPr>
                <w:rFonts w:cs="Gill Sans"/>
                <w:color w:val="000000" w:themeColor="text1"/>
                <w:szCs w:val="22"/>
              </w:rPr>
            </w:pPr>
          </w:p>
        </w:tc>
        <w:tc>
          <w:tcPr>
            <w:tcW w:w="1618" w:type="dxa"/>
            <w:tcBorders>
              <w:top w:val="single" w:sz="4" w:space="0" w:color="CCAEB1"/>
              <w:bottom w:val="single" w:sz="4" w:space="0" w:color="CCAEB1"/>
            </w:tcBorders>
            <w:shd w:val="clear" w:color="auto" w:fill="auto"/>
          </w:tcPr>
          <w:p w14:paraId="69F15546" w14:textId="77777777" w:rsidR="00332D78" w:rsidRPr="00A65D8E" w:rsidRDefault="00332D78" w:rsidP="0013415F">
            <w:pPr>
              <w:rPr>
                <w:rFonts w:cs="Gill Sans"/>
                <w:color w:val="000000" w:themeColor="text1"/>
                <w:szCs w:val="22"/>
              </w:rPr>
            </w:pPr>
          </w:p>
        </w:tc>
        <w:tc>
          <w:tcPr>
            <w:tcW w:w="1605" w:type="dxa"/>
            <w:tcBorders>
              <w:top w:val="single" w:sz="4" w:space="0" w:color="CCAEB1"/>
              <w:bottom w:val="single" w:sz="4" w:space="0" w:color="CCAEB1"/>
            </w:tcBorders>
            <w:shd w:val="clear" w:color="auto" w:fill="auto"/>
          </w:tcPr>
          <w:p w14:paraId="6A615809" w14:textId="77777777" w:rsidR="00332D78" w:rsidRPr="00A65D8E" w:rsidRDefault="00332D78" w:rsidP="0013415F">
            <w:pPr>
              <w:rPr>
                <w:rFonts w:cs="Gill Sans"/>
                <w:color w:val="000000" w:themeColor="text1"/>
                <w:szCs w:val="22"/>
              </w:rPr>
            </w:pPr>
          </w:p>
        </w:tc>
        <w:tc>
          <w:tcPr>
            <w:tcW w:w="1609" w:type="dxa"/>
            <w:tcBorders>
              <w:top w:val="single" w:sz="4" w:space="0" w:color="CCAEB1"/>
              <w:bottom w:val="single" w:sz="4" w:space="0" w:color="CCAEB1"/>
            </w:tcBorders>
            <w:shd w:val="clear" w:color="auto" w:fill="auto"/>
          </w:tcPr>
          <w:p w14:paraId="337B49E8" w14:textId="77777777" w:rsidR="00332D78" w:rsidRPr="00A65D8E" w:rsidRDefault="00332D78" w:rsidP="0013415F">
            <w:pPr>
              <w:rPr>
                <w:rFonts w:cs="Gill Sans"/>
                <w:color w:val="000000" w:themeColor="text1"/>
                <w:szCs w:val="22"/>
              </w:rPr>
            </w:pPr>
          </w:p>
        </w:tc>
      </w:tr>
      <w:tr w:rsidR="00332D78" w14:paraId="7879E1BC" w14:textId="77777777" w:rsidTr="00A65D8E">
        <w:trPr>
          <w:cnfStyle w:val="000000010000" w:firstRow="0" w:lastRow="0" w:firstColumn="0" w:lastColumn="0" w:oddVBand="0" w:evenVBand="0" w:oddHBand="0" w:evenHBand="1" w:firstRowFirstColumn="0" w:firstRowLastColumn="0" w:lastRowFirstColumn="0" w:lastRowLastColumn="0"/>
        </w:trPr>
        <w:tc>
          <w:tcPr>
            <w:tcW w:w="1598" w:type="dxa"/>
            <w:tcBorders>
              <w:top w:val="single" w:sz="4" w:space="0" w:color="CCAEB1"/>
              <w:bottom w:val="single" w:sz="4" w:space="0" w:color="CCAEB1"/>
            </w:tcBorders>
            <w:shd w:val="clear" w:color="auto" w:fill="auto"/>
          </w:tcPr>
          <w:p w14:paraId="714D12EB" w14:textId="77777777" w:rsidR="00332D78" w:rsidRPr="00A65D8E" w:rsidRDefault="00332D78" w:rsidP="0013415F">
            <w:pPr>
              <w:rPr>
                <w:rFonts w:cs="Gill Sans"/>
                <w:color w:val="000000" w:themeColor="text1"/>
                <w:szCs w:val="22"/>
              </w:rPr>
            </w:pPr>
          </w:p>
        </w:tc>
        <w:tc>
          <w:tcPr>
            <w:tcW w:w="1612" w:type="dxa"/>
            <w:tcBorders>
              <w:top w:val="single" w:sz="4" w:space="0" w:color="CCAEB1"/>
              <w:bottom w:val="single" w:sz="4" w:space="0" w:color="CCAEB1"/>
            </w:tcBorders>
            <w:shd w:val="clear" w:color="auto" w:fill="auto"/>
          </w:tcPr>
          <w:p w14:paraId="34DBB67C" w14:textId="77777777" w:rsidR="00332D78" w:rsidRPr="00A65D8E" w:rsidRDefault="00332D78" w:rsidP="0013415F">
            <w:pPr>
              <w:rPr>
                <w:rFonts w:cs="Gill Sans"/>
                <w:color w:val="000000" w:themeColor="text1"/>
                <w:szCs w:val="22"/>
              </w:rPr>
            </w:pPr>
          </w:p>
        </w:tc>
        <w:tc>
          <w:tcPr>
            <w:tcW w:w="1602" w:type="dxa"/>
            <w:tcBorders>
              <w:top w:val="single" w:sz="4" w:space="0" w:color="CCAEB1"/>
              <w:bottom w:val="single" w:sz="4" w:space="0" w:color="CCAEB1"/>
            </w:tcBorders>
            <w:shd w:val="clear" w:color="auto" w:fill="auto"/>
          </w:tcPr>
          <w:p w14:paraId="6BF48949" w14:textId="77777777" w:rsidR="00332D78" w:rsidRPr="00A65D8E" w:rsidRDefault="00332D78" w:rsidP="0013415F">
            <w:pPr>
              <w:rPr>
                <w:rFonts w:cs="Gill Sans"/>
                <w:color w:val="000000" w:themeColor="text1"/>
                <w:szCs w:val="22"/>
              </w:rPr>
            </w:pPr>
          </w:p>
        </w:tc>
        <w:tc>
          <w:tcPr>
            <w:tcW w:w="1711" w:type="dxa"/>
            <w:tcBorders>
              <w:top w:val="single" w:sz="4" w:space="0" w:color="CCAEB1"/>
              <w:bottom w:val="single" w:sz="4" w:space="0" w:color="CCAEB1"/>
            </w:tcBorders>
            <w:shd w:val="clear" w:color="auto" w:fill="auto"/>
          </w:tcPr>
          <w:p w14:paraId="1F43B859" w14:textId="77777777" w:rsidR="00332D78" w:rsidRPr="00A65D8E" w:rsidRDefault="00332D78" w:rsidP="0013415F">
            <w:pPr>
              <w:rPr>
                <w:rFonts w:cs="Gill Sans"/>
                <w:color w:val="000000" w:themeColor="text1"/>
                <w:szCs w:val="22"/>
              </w:rPr>
            </w:pPr>
          </w:p>
        </w:tc>
        <w:tc>
          <w:tcPr>
            <w:tcW w:w="1605" w:type="dxa"/>
            <w:tcBorders>
              <w:top w:val="single" w:sz="4" w:space="0" w:color="CCAEB1"/>
              <w:bottom w:val="single" w:sz="4" w:space="0" w:color="CCAEB1"/>
            </w:tcBorders>
            <w:shd w:val="clear" w:color="auto" w:fill="auto"/>
          </w:tcPr>
          <w:p w14:paraId="0403E782" w14:textId="77777777" w:rsidR="00332D78" w:rsidRPr="00A65D8E" w:rsidRDefault="00332D78" w:rsidP="0013415F">
            <w:pPr>
              <w:rPr>
                <w:rFonts w:cs="Gill Sans"/>
                <w:color w:val="000000" w:themeColor="text1"/>
                <w:szCs w:val="22"/>
              </w:rPr>
            </w:pPr>
          </w:p>
        </w:tc>
        <w:tc>
          <w:tcPr>
            <w:tcW w:w="1618" w:type="dxa"/>
            <w:tcBorders>
              <w:top w:val="single" w:sz="4" w:space="0" w:color="CCAEB1"/>
              <w:bottom w:val="single" w:sz="4" w:space="0" w:color="CCAEB1"/>
            </w:tcBorders>
            <w:shd w:val="clear" w:color="auto" w:fill="auto"/>
          </w:tcPr>
          <w:p w14:paraId="24D50A0B" w14:textId="77777777" w:rsidR="00332D78" w:rsidRPr="00A65D8E" w:rsidRDefault="00332D78" w:rsidP="0013415F">
            <w:pPr>
              <w:rPr>
                <w:rFonts w:cs="Gill Sans"/>
                <w:color w:val="000000" w:themeColor="text1"/>
                <w:szCs w:val="22"/>
              </w:rPr>
            </w:pPr>
          </w:p>
        </w:tc>
        <w:tc>
          <w:tcPr>
            <w:tcW w:w="1605" w:type="dxa"/>
            <w:tcBorders>
              <w:top w:val="single" w:sz="4" w:space="0" w:color="CCAEB1"/>
              <w:bottom w:val="single" w:sz="4" w:space="0" w:color="CCAEB1"/>
            </w:tcBorders>
            <w:shd w:val="clear" w:color="auto" w:fill="auto"/>
          </w:tcPr>
          <w:p w14:paraId="1BEF1B18" w14:textId="77777777" w:rsidR="00332D78" w:rsidRPr="00A65D8E" w:rsidRDefault="00332D78" w:rsidP="0013415F">
            <w:pPr>
              <w:rPr>
                <w:rFonts w:cs="Gill Sans"/>
                <w:color w:val="000000" w:themeColor="text1"/>
                <w:szCs w:val="22"/>
              </w:rPr>
            </w:pPr>
          </w:p>
        </w:tc>
        <w:tc>
          <w:tcPr>
            <w:tcW w:w="1609" w:type="dxa"/>
            <w:tcBorders>
              <w:top w:val="single" w:sz="4" w:space="0" w:color="CCAEB1"/>
              <w:bottom w:val="single" w:sz="4" w:space="0" w:color="CCAEB1"/>
            </w:tcBorders>
            <w:shd w:val="clear" w:color="auto" w:fill="auto"/>
          </w:tcPr>
          <w:p w14:paraId="3EEF2C0E" w14:textId="77777777" w:rsidR="00332D78" w:rsidRPr="00A65D8E" w:rsidRDefault="00332D78" w:rsidP="0013415F">
            <w:pPr>
              <w:rPr>
                <w:rFonts w:cs="Gill Sans"/>
                <w:color w:val="000000" w:themeColor="text1"/>
                <w:szCs w:val="22"/>
              </w:rPr>
            </w:pPr>
          </w:p>
        </w:tc>
      </w:tr>
    </w:tbl>
    <w:p w14:paraId="648B7AD9" w14:textId="0744ED55" w:rsidR="0013415F" w:rsidRPr="001C6724" w:rsidRDefault="0013415F" w:rsidP="0013415F">
      <w:pPr>
        <w:rPr>
          <w:color w:val="002A6C"/>
          <w:sz w:val="32"/>
          <w:szCs w:val="32"/>
        </w:rPr>
      </w:pPr>
    </w:p>
    <w:sectPr w:rsidR="0013415F" w:rsidRPr="001C6724" w:rsidSect="00332D78">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1DCDC64" w14:textId="77777777" w:rsidR="00665817" w:rsidRDefault="00665817" w:rsidP="00431B16">
      <w:r>
        <w:separator/>
      </w:r>
    </w:p>
  </w:endnote>
  <w:endnote w:type="continuationSeparator" w:id="0">
    <w:p w14:paraId="6DB200D7" w14:textId="77777777" w:rsidR="00665817" w:rsidRDefault="00665817" w:rsidP="00431B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embedRegular r:id="rId1" w:fontKey="{62E6B20A-0313-4025-BB35-AC773A5A28D2}"/>
    <w:embedBold r:id="rId2" w:fontKey="{0F5936C0-EEF5-4156-8070-D5DC9FC19024}"/>
    <w:embedItalic r:id="rId3" w:fontKey="{D293785B-D639-493B-B5F0-6C3755755D0F}"/>
  </w:font>
  <w:font w:name="Georgia">
    <w:panose1 w:val="02040502050405020303"/>
    <w:charset w:val="00"/>
    <w:family w:val="roman"/>
    <w:pitch w:val="variable"/>
    <w:sig w:usb0="00000287" w:usb1="00000000" w:usb2="00000000" w:usb3="00000000" w:csb0="0000009F" w:csb1="00000000"/>
  </w:font>
  <w:font w:name="Gill Sans">
    <w:altName w:val="Arial"/>
    <w:charset w:val="B1"/>
    <w:family w:val="swiss"/>
    <w:pitch w:val="variable"/>
    <w:sig w:usb0="80000A67" w:usb1="00000000" w:usb2="00000000" w:usb3="00000000" w:csb0="000001F7" w:csb1="00000000"/>
  </w:font>
  <w:font w:name="AppleSystemUIFont">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811279721"/>
      <w:docPartObj>
        <w:docPartGallery w:val="Page Numbers (Bottom of Page)"/>
        <w:docPartUnique/>
      </w:docPartObj>
    </w:sdtPr>
    <w:sdtEndPr>
      <w:rPr>
        <w:rStyle w:val="PageNumber"/>
      </w:rPr>
    </w:sdtEndPr>
    <w:sdtContent>
      <w:p w14:paraId="1EF3AAD9" w14:textId="3AED203F" w:rsidR="00332D78" w:rsidRDefault="00332D78" w:rsidP="00761FA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35037D8" w14:textId="22BC4C60" w:rsidR="00332D78" w:rsidRDefault="00332D78" w:rsidP="00332D7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370957949"/>
      <w:docPartObj>
        <w:docPartGallery w:val="Page Numbers (Bottom of Page)"/>
        <w:docPartUnique/>
      </w:docPartObj>
    </w:sdtPr>
    <w:sdtEndPr>
      <w:rPr>
        <w:rStyle w:val="PageNumber"/>
      </w:rPr>
    </w:sdtEndPr>
    <w:sdtContent>
      <w:p w14:paraId="7A9D62BA" w14:textId="4E553E56" w:rsidR="00332D78" w:rsidRDefault="00332D78" w:rsidP="00761FA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41192A7C" w14:textId="78E9580D" w:rsidR="00332D78" w:rsidRDefault="001C5092" w:rsidP="00332D78">
    <w:pPr>
      <w:pBdr>
        <w:top w:val="nil"/>
        <w:left w:val="nil"/>
        <w:bottom w:val="nil"/>
        <w:right w:val="nil"/>
        <w:between w:val="nil"/>
      </w:pBdr>
      <w:tabs>
        <w:tab w:val="center" w:pos="4680"/>
        <w:tab w:val="right" w:pos="9360"/>
      </w:tabs>
      <w:ind w:right="360"/>
      <w:rPr>
        <w:rFonts w:eastAsia="Gill Sans" w:cs="Gill Sans"/>
        <w:color w:val="000000"/>
        <w:sz w:val="20"/>
        <w:szCs w:val="20"/>
        <w:highlight w:val="cyan"/>
      </w:rPr>
    </w:pPr>
    <w:r w:rsidRPr="005B43A3">
      <w:rPr>
        <w:noProof/>
      </w:rPr>
      <w:drawing>
        <wp:anchor distT="0" distB="0" distL="114300" distR="114300" simplePos="0" relativeHeight="251661312" behindDoc="0" locked="0" layoutInCell="1" allowOverlap="1" wp14:anchorId="6FF69461" wp14:editId="7141EC42">
          <wp:simplePos x="0" y="0"/>
          <wp:positionH relativeFrom="column">
            <wp:posOffset>9139</wp:posOffset>
          </wp:positionH>
          <wp:positionV relativeFrom="paragraph">
            <wp:posOffset>-45005</wp:posOffset>
          </wp:positionV>
          <wp:extent cx="1629410" cy="337185"/>
          <wp:effectExtent l="0" t="0" r="0" b="5715"/>
          <wp:wrapNone/>
          <wp:docPr id="11" name="Picture 11" descr="Unit 3, toolbox part 10: dissemination plan 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Unit 3, toolbox part 10: dissemination plan template"/>
                  <pic:cNvPicPr/>
                </pic:nvPicPr>
                <pic:blipFill>
                  <a:blip r:embed="rId1">
                    <a:extLst>
                      <a:ext uri="{28A0092B-C50C-407E-A947-70E740481C1C}">
                        <a14:useLocalDpi xmlns:a14="http://schemas.microsoft.com/office/drawing/2010/main" val="0"/>
                      </a:ext>
                    </a:extLst>
                  </a:blip>
                  <a:stretch>
                    <a:fillRect/>
                  </a:stretch>
                </pic:blipFill>
                <pic:spPr>
                  <a:xfrm>
                    <a:off x="0" y="0"/>
                    <a:ext cx="1629410" cy="33718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637B1D5" w14:textId="77777777" w:rsidR="00665817" w:rsidRDefault="00665817" w:rsidP="00431B16">
      <w:r>
        <w:separator/>
      </w:r>
    </w:p>
  </w:footnote>
  <w:footnote w:type="continuationSeparator" w:id="0">
    <w:p w14:paraId="5F31522D" w14:textId="77777777" w:rsidR="00665817" w:rsidRDefault="00665817" w:rsidP="00431B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0ED704" w14:textId="52F0BF57" w:rsidR="001C5092" w:rsidRDefault="001C5092">
    <w:pPr>
      <w:pStyle w:val="Header"/>
    </w:pPr>
    <w:r w:rsidRPr="005B43A3">
      <w:rPr>
        <w:noProof/>
      </w:rPr>
      <w:drawing>
        <wp:anchor distT="0" distB="0" distL="114300" distR="114300" simplePos="0" relativeHeight="251659264" behindDoc="0" locked="0" layoutInCell="1" allowOverlap="1" wp14:anchorId="34F5C4D5" wp14:editId="1C19882F">
          <wp:simplePos x="0" y="0"/>
          <wp:positionH relativeFrom="column">
            <wp:posOffset>1099595</wp:posOffset>
          </wp:positionH>
          <wp:positionV relativeFrom="paragraph">
            <wp:posOffset>-2791718</wp:posOffset>
          </wp:positionV>
          <wp:extent cx="2822128" cy="338328"/>
          <wp:effectExtent l="0" t="0" r="0" b="5080"/>
          <wp:wrapThrough wrapText="bothSides">
            <wp:wrapPolygon edited="0">
              <wp:start x="97" y="0"/>
              <wp:lineTo x="0" y="2436"/>
              <wp:lineTo x="0" y="12992"/>
              <wp:lineTo x="1653" y="12992"/>
              <wp:lineTo x="1653" y="21113"/>
              <wp:lineTo x="2236" y="21113"/>
              <wp:lineTo x="8360" y="20301"/>
              <wp:lineTo x="8652" y="15429"/>
              <wp:lineTo x="12637" y="10556"/>
              <wp:lineTo x="12443" y="812"/>
              <wp:lineTo x="2236" y="0"/>
              <wp:lineTo x="97"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
                    <a:extLst>
                      <a:ext uri="{28A0092B-C50C-407E-A947-70E740481C1C}">
                        <a14:useLocalDpi xmlns:a14="http://schemas.microsoft.com/office/drawing/2010/main" val="0"/>
                      </a:ext>
                    </a:extLst>
                  </a:blip>
                  <a:stretch>
                    <a:fillRect/>
                  </a:stretch>
                </pic:blipFill>
                <pic:spPr>
                  <a:xfrm>
                    <a:off x="0" y="0"/>
                    <a:ext cx="2822128" cy="338328"/>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33FE0D1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1EC4B578"/>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5D341178"/>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A2A4132A"/>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9C18C964"/>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9E0E56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3B54869A"/>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24F89A7E"/>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B6ED2A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F2A7F2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3986299"/>
    <w:multiLevelType w:val="multilevel"/>
    <w:tmpl w:val="BCE2CEE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31CE795A"/>
    <w:multiLevelType w:val="hybridMultilevel"/>
    <w:tmpl w:val="AEB4B514"/>
    <w:lvl w:ilvl="0" w:tplc="ABB025F4">
      <w:start w:val="1"/>
      <w:numFmt w:val="bullet"/>
      <w:lvlText w:val="o"/>
      <w:lvlJc w:val="left"/>
      <w:pPr>
        <w:ind w:left="720" w:hanging="360"/>
      </w:pPr>
      <w:rPr>
        <w:rFonts w:ascii="Wingdings" w:hAnsi="Wingdings" w:hint="default"/>
      </w:rPr>
    </w:lvl>
    <w:lvl w:ilvl="1" w:tplc="04090003" w:tentative="1">
      <w:start w:val="1"/>
      <w:numFmt w:val="bullet"/>
      <w:lvlText w:val="o"/>
      <w:lvlJc w:val="left"/>
      <w:pPr>
        <w:ind w:left="1531" w:hanging="360"/>
      </w:pPr>
      <w:rPr>
        <w:rFonts w:ascii="Courier New" w:hAnsi="Courier New" w:cs="Courier New" w:hint="default"/>
      </w:rPr>
    </w:lvl>
    <w:lvl w:ilvl="2" w:tplc="04090005" w:tentative="1">
      <w:start w:val="1"/>
      <w:numFmt w:val="bullet"/>
      <w:lvlText w:val=""/>
      <w:lvlJc w:val="left"/>
      <w:pPr>
        <w:ind w:left="2251" w:hanging="360"/>
      </w:pPr>
      <w:rPr>
        <w:rFonts w:ascii="Wingdings" w:hAnsi="Wingdings" w:hint="default"/>
      </w:rPr>
    </w:lvl>
    <w:lvl w:ilvl="3" w:tplc="04090001" w:tentative="1">
      <w:start w:val="1"/>
      <w:numFmt w:val="bullet"/>
      <w:lvlText w:val=""/>
      <w:lvlJc w:val="left"/>
      <w:pPr>
        <w:ind w:left="2971" w:hanging="360"/>
      </w:pPr>
      <w:rPr>
        <w:rFonts w:ascii="Symbol" w:hAnsi="Symbol" w:hint="default"/>
      </w:rPr>
    </w:lvl>
    <w:lvl w:ilvl="4" w:tplc="04090003" w:tentative="1">
      <w:start w:val="1"/>
      <w:numFmt w:val="bullet"/>
      <w:lvlText w:val="o"/>
      <w:lvlJc w:val="left"/>
      <w:pPr>
        <w:ind w:left="3691" w:hanging="360"/>
      </w:pPr>
      <w:rPr>
        <w:rFonts w:ascii="Courier New" w:hAnsi="Courier New" w:cs="Courier New" w:hint="default"/>
      </w:rPr>
    </w:lvl>
    <w:lvl w:ilvl="5" w:tplc="04090005" w:tentative="1">
      <w:start w:val="1"/>
      <w:numFmt w:val="bullet"/>
      <w:lvlText w:val=""/>
      <w:lvlJc w:val="left"/>
      <w:pPr>
        <w:ind w:left="4411" w:hanging="360"/>
      </w:pPr>
      <w:rPr>
        <w:rFonts w:ascii="Wingdings" w:hAnsi="Wingdings" w:hint="default"/>
      </w:rPr>
    </w:lvl>
    <w:lvl w:ilvl="6" w:tplc="04090001" w:tentative="1">
      <w:start w:val="1"/>
      <w:numFmt w:val="bullet"/>
      <w:lvlText w:val=""/>
      <w:lvlJc w:val="left"/>
      <w:pPr>
        <w:ind w:left="5131" w:hanging="360"/>
      </w:pPr>
      <w:rPr>
        <w:rFonts w:ascii="Symbol" w:hAnsi="Symbol" w:hint="default"/>
      </w:rPr>
    </w:lvl>
    <w:lvl w:ilvl="7" w:tplc="04090003" w:tentative="1">
      <w:start w:val="1"/>
      <w:numFmt w:val="bullet"/>
      <w:lvlText w:val="o"/>
      <w:lvlJc w:val="left"/>
      <w:pPr>
        <w:ind w:left="5851" w:hanging="360"/>
      </w:pPr>
      <w:rPr>
        <w:rFonts w:ascii="Courier New" w:hAnsi="Courier New" w:cs="Courier New" w:hint="default"/>
      </w:rPr>
    </w:lvl>
    <w:lvl w:ilvl="8" w:tplc="04090005" w:tentative="1">
      <w:start w:val="1"/>
      <w:numFmt w:val="bullet"/>
      <w:lvlText w:val=""/>
      <w:lvlJc w:val="left"/>
      <w:pPr>
        <w:ind w:left="6571" w:hanging="360"/>
      </w:pPr>
      <w:rPr>
        <w:rFonts w:ascii="Wingdings" w:hAnsi="Wingdings" w:hint="default"/>
      </w:rPr>
    </w:lvl>
  </w:abstractNum>
  <w:abstractNum w:abstractNumId="12" w15:restartNumberingAfterBreak="0">
    <w:nsid w:val="37D51A89"/>
    <w:multiLevelType w:val="hybridMultilevel"/>
    <w:tmpl w:val="3D2E6670"/>
    <w:lvl w:ilvl="0" w:tplc="04090001">
      <w:start w:val="1"/>
      <w:numFmt w:val="bullet"/>
      <w:lvlText w:val=""/>
      <w:lvlJc w:val="left"/>
      <w:pPr>
        <w:ind w:left="811" w:hanging="360"/>
      </w:pPr>
      <w:rPr>
        <w:rFonts w:ascii="Symbol" w:hAnsi="Symbol" w:hint="default"/>
      </w:rPr>
    </w:lvl>
    <w:lvl w:ilvl="1" w:tplc="04090003" w:tentative="1">
      <w:start w:val="1"/>
      <w:numFmt w:val="bullet"/>
      <w:lvlText w:val="o"/>
      <w:lvlJc w:val="left"/>
      <w:pPr>
        <w:ind w:left="1531" w:hanging="360"/>
      </w:pPr>
      <w:rPr>
        <w:rFonts w:ascii="Courier New" w:hAnsi="Courier New" w:cs="Courier New" w:hint="default"/>
      </w:rPr>
    </w:lvl>
    <w:lvl w:ilvl="2" w:tplc="04090005" w:tentative="1">
      <w:start w:val="1"/>
      <w:numFmt w:val="bullet"/>
      <w:lvlText w:val=""/>
      <w:lvlJc w:val="left"/>
      <w:pPr>
        <w:ind w:left="2251" w:hanging="360"/>
      </w:pPr>
      <w:rPr>
        <w:rFonts w:ascii="Wingdings" w:hAnsi="Wingdings" w:hint="default"/>
      </w:rPr>
    </w:lvl>
    <w:lvl w:ilvl="3" w:tplc="04090001" w:tentative="1">
      <w:start w:val="1"/>
      <w:numFmt w:val="bullet"/>
      <w:lvlText w:val=""/>
      <w:lvlJc w:val="left"/>
      <w:pPr>
        <w:ind w:left="2971" w:hanging="360"/>
      </w:pPr>
      <w:rPr>
        <w:rFonts w:ascii="Symbol" w:hAnsi="Symbol" w:hint="default"/>
      </w:rPr>
    </w:lvl>
    <w:lvl w:ilvl="4" w:tplc="04090003" w:tentative="1">
      <w:start w:val="1"/>
      <w:numFmt w:val="bullet"/>
      <w:lvlText w:val="o"/>
      <w:lvlJc w:val="left"/>
      <w:pPr>
        <w:ind w:left="3691" w:hanging="360"/>
      </w:pPr>
      <w:rPr>
        <w:rFonts w:ascii="Courier New" w:hAnsi="Courier New" w:cs="Courier New" w:hint="default"/>
      </w:rPr>
    </w:lvl>
    <w:lvl w:ilvl="5" w:tplc="04090005" w:tentative="1">
      <w:start w:val="1"/>
      <w:numFmt w:val="bullet"/>
      <w:lvlText w:val=""/>
      <w:lvlJc w:val="left"/>
      <w:pPr>
        <w:ind w:left="4411" w:hanging="360"/>
      </w:pPr>
      <w:rPr>
        <w:rFonts w:ascii="Wingdings" w:hAnsi="Wingdings" w:hint="default"/>
      </w:rPr>
    </w:lvl>
    <w:lvl w:ilvl="6" w:tplc="04090001" w:tentative="1">
      <w:start w:val="1"/>
      <w:numFmt w:val="bullet"/>
      <w:lvlText w:val=""/>
      <w:lvlJc w:val="left"/>
      <w:pPr>
        <w:ind w:left="5131" w:hanging="360"/>
      </w:pPr>
      <w:rPr>
        <w:rFonts w:ascii="Symbol" w:hAnsi="Symbol" w:hint="default"/>
      </w:rPr>
    </w:lvl>
    <w:lvl w:ilvl="7" w:tplc="04090003" w:tentative="1">
      <w:start w:val="1"/>
      <w:numFmt w:val="bullet"/>
      <w:lvlText w:val="o"/>
      <w:lvlJc w:val="left"/>
      <w:pPr>
        <w:ind w:left="5851" w:hanging="360"/>
      </w:pPr>
      <w:rPr>
        <w:rFonts w:ascii="Courier New" w:hAnsi="Courier New" w:cs="Courier New" w:hint="default"/>
      </w:rPr>
    </w:lvl>
    <w:lvl w:ilvl="8" w:tplc="04090005" w:tentative="1">
      <w:start w:val="1"/>
      <w:numFmt w:val="bullet"/>
      <w:lvlText w:val=""/>
      <w:lvlJc w:val="left"/>
      <w:pPr>
        <w:ind w:left="6571" w:hanging="360"/>
      </w:pPr>
      <w:rPr>
        <w:rFonts w:ascii="Wingdings" w:hAnsi="Wingdings" w:hint="default"/>
      </w:rPr>
    </w:lvl>
  </w:abstractNum>
  <w:abstractNum w:abstractNumId="13" w15:restartNumberingAfterBreak="0">
    <w:nsid w:val="37EC237C"/>
    <w:multiLevelType w:val="hybridMultilevel"/>
    <w:tmpl w:val="0D7828E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40D43BC5"/>
    <w:multiLevelType w:val="hybridMultilevel"/>
    <w:tmpl w:val="7CF098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535244D"/>
    <w:multiLevelType w:val="hybridMultilevel"/>
    <w:tmpl w:val="AA4EDCEC"/>
    <w:lvl w:ilvl="0" w:tplc="ABB025F4">
      <w:start w:val="1"/>
      <w:numFmt w:val="bullet"/>
      <w:lvlText w:val="o"/>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AEB7AE1"/>
    <w:multiLevelType w:val="multilevel"/>
    <w:tmpl w:val="BA9A2A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6D551B73"/>
    <w:multiLevelType w:val="hybridMultilevel"/>
    <w:tmpl w:val="EACAEA08"/>
    <w:lvl w:ilvl="0" w:tplc="F7586C0A">
      <w:start w:val="1"/>
      <w:numFmt w:val="bullet"/>
      <w:pStyle w:val="Table--checkbox"/>
      <w:lvlText w:val="o"/>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12"/>
  </w:num>
  <w:num w:numId="3">
    <w:abstractNumId w:val="11"/>
  </w:num>
  <w:num w:numId="4">
    <w:abstractNumId w:val="15"/>
  </w:num>
  <w:num w:numId="5">
    <w:abstractNumId w:val="17"/>
  </w:num>
  <w:num w:numId="6">
    <w:abstractNumId w:val="13"/>
  </w:num>
  <w:num w:numId="7">
    <w:abstractNumId w:val="10"/>
  </w:num>
  <w:num w:numId="8">
    <w:abstractNumId w:val="16"/>
  </w:num>
  <w:num w:numId="9">
    <w:abstractNumId w:val="0"/>
  </w:num>
  <w:num w:numId="10">
    <w:abstractNumId w:val="1"/>
  </w:num>
  <w:num w:numId="11">
    <w:abstractNumId w:val="2"/>
  </w:num>
  <w:num w:numId="12">
    <w:abstractNumId w:val="3"/>
  </w:num>
  <w:num w:numId="13">
    <w:abstractNumId w:val="8"/>
  </w:num>
  <w:num w:numId="14">
    <w:abstractNumId w:val="4"/>
  </w:num>
  <w:num w:numId="15">
    <w:abstractNumId w:val="5"/>
  </w:num>
  <w:num w:numId="16">
    <w:abstractNumId w:val="6"/>
  </w:num>
  <w:num w:numId="17">
    <w:abstractNumId w:val="7"/>
  </w:num>
  <w:num w:numId="1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embedTrueTypeFonts/>
  <w:saveSubsetFont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efaultTableStyle w:val="Default-Blue"/>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6828"/>
    <w:rsid w:val="00002FBB"/>
    <w:rsid w:val="00011C3F"/>
    <w:rsid w:val="000133AF"/>
    <w:rsid w:val="00017917"/>
    <w:rsid w:val="00027889"/>
    <w:rsid w:val="0007358B"/>
    <w:rsid w:val="00084717"/>
    <w:rsid w:val="000A4D0C"/>
    <w:rsid w:val="000C2067"/>
    <w:rsid w:val="000C5791"/>
    <w:rsid w:val="000D132B"/>
    <w:rsid w:val="000D6388"/>
    <w:rsid w:val="000D78F5"/>
    <w:rsid w:val="000E0BC2"/>
    <w:rsid w:val="000E4CC0"/>
    <w:rsid w:val="000E7E3C"/>
    <w:rsid w:val="001139A7"/>
    <w:rsid w:val="0013415F"/>
    <w:rsid w:val="0013797D"/>
    <w:rsid w:val="00137E1F"/>
    <w:rsid w:val="00143F20"/>
    <w:rsid w:val="00144F22"/>
    <w:rsid w:val="00145D9A"/>
    <w:rsid w:val="0015088B"/>
    <w:rsid w:val="0015338E"/>
    <w:rsid w:val="00154DEC"/>
    <w:rsid w:val="00163802"/>
    <w:rsid w:val="001664B9"/>
    <w:rsid w:val="0018165E"/>
    <w:rsid w:val="00197BAC"/>
    <w:rsid w:val="001A7607"/>
    <w:rsid w:val="001B0380"/>
    <w:rsid w:val="001B7508"/>
    <w:rsid w:val="001C0BB9"/>
    <w:rsid w:val="001C1204"/>
    <w:rsid w:val="001C24F7"/>
    <w:rsid w:val="001C5092"/>
    <w:rsid w:val="001C6724"/>
    <w:rsid w:val="001D264C"/>
    <w:rsid w:val="001D391D"/>
    <w:rsid w:val="0020159D"/>
    <w:rsid w:val="00206882"/>
    <w:rsid w:val="00206B75"/>
    <w:rsid w:val="00210124"/>
    <w:rsid w:val="002112FE"/>
    <w:rsid w:val="002258D9"/>
    <w:rsid w:val="00234EAC"/>
    <w:rsid w:val="002401E5"/>
    <w:rsid w:val="00240CB4"/>
    <w:rsid w:val="00253184"/>
    <w:rsid w:val="002555A8"/>
    <w:rsid w:val="002647FC"/>
    <w:rsid w:val="00264E25"/>
    <w:rsid w:val="00266336"/>
    <w:rsid w:val="0027268F"/>
    <w:rsid w:val="0028042D"/>
    <w:rsid w:val="00286B52"/>
    <w:rsid w:val="0029385C"/>
    <w:rsid w:val="002954B3"/>
    <w:rsid w:val="0029709D"/>
    <w:rsid w:val="00297683"/>
    <w:rsid w:val="002B026D"/>
    <w:rsid w:val="002B0470"/>
    <w:rsid w:val="002B2D8E"/>
    <w:rsid w:val="002B4429"/>
    <w:rsid w:val="002B5469"/>
    <w:rsid w:val="002D4771"/>
    <w:rsid w:val="002D5A64"/>
    <w:rsid w:val="002D7F21"/>
    <w:rsid w:val="002E5CD7"/>
    <w:rsid w:val="00301969"/>
    <w:rsid w:val="00301F62"/>
    <w:rsid w:val="00306D1E"/>
    <w:rsid w:val="00320395"/>
    <w:rsid w:val="0033292E"/>
    <w:rsid w:val="00332D78"/>
    <w:rsid w:val="00341AE0"/>
    <w:rsid w:val="0034300E"/>
    <w:rsid w:val="00345701"/>
    <w:rsid w:val="003556D8"/>
    <w:rsid w:val="0036510F"/>
    <w:rsid w:val="00373487"/>
    <w:rsid w:val="00393876"/>
    <w:rsid w:val="003B1F17"/>
    <w:rsid w:val="003C699D"/>
    <w:rsid w:val="003D01AA"/>
    <w:rsid w:val="003D2B0F"/>
    <w:rsid w:val="003D55F3"/>
    <w:rsid w:val="003E2D77"/>
    <w:rsid w:val="003E51E1"/>
    <w:rsid w:val="003E5960"/>
    <w:rsid w:val="003E6E92"/>
    <w:rsid w:val="003F349D"/>
    <w:rsid w:val="0040034F"/>
    <w:rsid w:val="00402C00"/>
    <w:rsid w:val="00410A97"/>
    <w:rsid w:val="00431B16"/>
    <w:rsid w:val="00450E0B"/>
    <w:rsid w:val="0045479D"/>
    <w:rsid w:val="00455F6D"/>
    <w:rsid w:val="004703B3"/>
    <w:rsid w:val="004717C1"/>
    <w:rsid w:val="00475EBD"/>
    <w:rsid w:val="00481134"/>
    <w:rsid w:val="00481204"/>
    <w:rsid w:val="00484222"/>
    <w:rsid w:val="00484FBC"/>
    <w:rsid w:val="004972B6"/>
    <w:rsid w:val="004A1039"/>
    <w:rsid w:val="004B1CAF"/>
    <w:rsid w:val="004B2635"/>
    <w:rsid w:val="004B4610"/>
    <w:rsid w:val="004C3957"/>
    <w:rsid w:val="004D2C5A"/>
    <w:rsid w:val="004D3B10"/>
    <w:rsid w:val="004E48F1"/>
    <w:rsid w:val="004E51AA"/>
    <w:rsid w:val="004F2319"/>
    <w:rsid w:val="004F63E6"/>
    <w:rsid w:val="00500485"/>
    <w:rsid w:val="00501986"/>
    <w:rsid w:val="005219D5"/>
    <w:rsid w:val="00522390"/>
    <w:rsid w:val="005340C3"/>
    <w:rsid w:val="00535065"/>
    <w:rsid w:val="00544ACD"/>
    <w:rsid w:val="0056223D"/>
    <w:rsid w:val="005648B4"/>
    <w:rsid w:val="00567190"/>
    <w:rsid w:val="00584E7E"/>
    <w:rsid w:val="005A17FD"/>
    <w:rsid w:val="005B5E41"/>
    <w:rsid w:val="005B71FF"/>
    <w:rsid w:val="005C3000"/>
    <w:rsid w:val="005D14F7"/>
    <w:rsid w:val="005F120F"/>
    <w:rsid w:val="005F1CD1"/>
    <w:rsid w:val="005F1EE3"/>
    <w:rsid w:val="00601BBE"/>
    <w:rsid w:val="00603733"/>
    <w:rsid w:val="0061131B"/>
    <w:rsid w:val="0061395C"/>
    <w:rsid w:val="00626CA8"/>
    <w:rsid w:val="0064015B"/>
    <w:rsid w:val="00650879"/>
    <w:rsid w:val="0065275F"/>
    <w:rsid w:val="00660B1A"/>
    <w:rsid w:val="00663F77"/>
    <w:rsid w:val="00665519"/>
    <w:rsid w:val="00665817"/>
    <w:rsid w:val="00683E00"/>
    <w:rsid w:val="006A5E89"/>
    <w:rsid w:val="006B30A1"/>
    <w:rsid w:val="006E7D7C"/>
    <w:rsid w:val="006F09D9"/>
    <w:rsid w:val="006F4D73"/>
    <w:rsid w:val="006F6261"/>
    <w:rsid w:val="007006FD"/>
    <w:rsid w:val="0070180C"/>
    <w:rsid w:val="00716BC8"/>
    <w:rsid w:val="00721D1D"/>
    <w:rsid w:val="00723968"/>
    <w:rsid w:val="00751987"/>
    <w:rsid w:val="00765A7C"/>
    <w:rsid w:val="00767E79"/>
    <w:rsid w:val="00775C34"/>
    <w:rsid w:val="007823FC"/>
    <w:rsid w:val="007936EA"/>
    <w:rsid w:val="007967BA"/>
    <w:rsid w:val="00796E47"/>
    <w:rsid w:val="007A5E0F"/>
    <w:rsid w:val="007A7A40"/>
    <w:rsid w:val="007B6753"/>
    <w:rsid w:val="007D04C3"/>
    <w:rsid w:val="007D46C4"/>
    <w:rsid w:val="007D633C"/>
    <w:rsid w:val="007E077F"/>
    <w:rsid w:val="007F222E"/>
    <w:rsid w:val="00804A49"/>
    <w:rsid w:val="00805EF6"/>
    <w:rsid w:val="00816421"/>
    <w:rsid w:val="00820D21"/>
    <w:rsid w:val="008268D5"/>
    <w:rsid w:val="008327C4"/>
    <w:rsid w:val="0084158F"/>
    <w:rsid w:val="00842E46"/>
    <w:rsid w:val="008539BA"/>
    <w:rsid w:val="00857417"/>
    <w:rsid w:val="00861673"/>
    <w:rsid w:val="00874ED9"/>
    <w:rsid w:val="008959DB"/>
    <w:rsid w:val="00896B38"/>
    <w:rsid w:val="008A1659"/>
    <w:rsid w:val="008A2A08"/>
    <w:rsid w:val="008A3C03"/>
    <w:rsid w:val="008A4C62"/>
    <w:rsid w:val="008A5193"/>
    <w:rsid w:val="008A5F8D"/>
    <w:rsid w:val="008C4443"/>
    <w:rsid w:val="008C69A5"/>
    <w:rsid w:val="008D2DB5"/>
    <w:rsid w:val="008E4B96"/>
    <w:rsid w:val="008E51B1"/>
    <w:rsid w:val="008E5B63"/>
    <w:rsid w:val="008E66A8"/>
    <w:rsid w:val="008F44B7"/>
    <w:rsid w:val="00902783"/>
    <w:rsid w:val="009211CF"/>
    <w:rsid w:val="00921BE9"/>
    <w:rsid w:val="00934B48"/>
    <w:rsid w:val="00946828"/>
    <w:rsid w:val="009532D2"/>
    <w:rsid w:val="009707AE"/>
    <w:rsid w:val="00972E79"/>
    <w:rsid w:val="00974827"/>
    <w:rsid w:val="00975677"/>
    <w:rsid w:val="00975F9F"/>
    <w:rsid w:val="009B6903"/>
    <w:rsid w:val="009C2EAD"/>
    <w:rsid w:val="009C3E50"/>
    <w:rsid w:val="009E0CE8"/>
    <w:rsid w:val="009E1631"/>
    <w:rsid w:val="009E269C"/>
    <w:rsid w:val="009F2422"/>
    <w:rsid w:val="00A241D6"/>
    <w:rsid w:val="00A3006A"/>
    <w:rsid w:val="00A3155E"/>
    <w:rsid w:val="00A40524"/>
    <w:rsid w:val="00A57C86"/>
    <w:rsid w:val="00A65D8E"/>
    <w:rsid w:val="00A8336F"/>
    <w:rsid w:val="00A83AD9"/>
    <w:rsid w:val="00A87001"/>
    <w:rsid w:val="00A928F1"/>
    <w:rsid w:val="00A94147"/>
    <w:rsid w:val="00A97988"/>
    <w:rsid w:val="00AB280B"/>
    <w:rsid w:val="00AC388B"/>
    <w:rsid w:val="00AC7AAC"/>
    <w:rsid w:val="00AD21C0"/>
    <w:rsid w:val="00AD48BD"/>
    <w:rsid w:val="00AD4DF8"/>
    <w:rsid w:val="00AD5CDC"/>
    <w:rsid w:val="00AD6938"/>
    <w:rsid w:val="00B0246F"/>
    <w:rsid w:val="00B12D0D"/>
    <w:rsid w:val="00B14E66"/>
    <w:rsid w:val="00B24F80"/>
    <w:rsid w:val="00B27F1E"/>
    <w:rsid w:val="00B43EE1"/>
    <w:rsid w:val="00B6046C"/>
    <w:rsid w:val="00B612E1"/>
    <w:rsid w:val="00B639AC"/>
    <w:rsid w:val="00B70B9E"/>
    <w:rsid w:val="00B73602"/>
    <w:rsid w:val="00B839CB"/>
    <w:rsid w:val="00B95621"/>
    <w:rsid w:val="00BA70C8"/>
    <w:rsid w:val="00BC72B7"/>
    <w:rsid w:val="00BD2823"/>
    <w:rsid w:val="00BD3A67"/>
    <w:rsid w:val="00BD4622"/>
    <w:rsid w:val="00BD53DC"/>
    <w:rsid w:val="00BD58BF"/>
    <w:rsid w:val="00BE56F7"/>
    <w:rsid w:val="00BF2EBE"/>
    <w:rsid w:val="00BF33BA"/>
    <w:rsid w:val="00BF36CA"/>
    <w:rsid w:val="00BF5724"/>
    <w:rsid w:val="00C0161A"/>
    <w:rsid w:val="00C11880"/>
    <w:rsid w:val="00C2269C"/>
    <w:rsid w:val="00C253F1"/>
    <w:rsid w:val="00C27C2D"/>
    <w:rsid w:val="00C35990"/>
    <w:rsid w:val="00C35B38"/>
    <w:rsid w:val="00C4007D"/>
    <w:rsid w:val="00C44740"/>
    <w:rsid w:val="00C67BE7"/>
    <w:rsid w:val="00C72529"/>
    <w:rsid w:val="00C73A90"/>
    <w:rsid w:val="00C90C2B"/>
    <w:rsid w:val="00C90D5F"/>
    <w:rsid w:val="00CA6DF3"/>
    <w:rsid w:val="00CB7685"/>
    <w:rsid w:val="00CC05FB"/>
    <w:rsid w:val="00CC4139"/>
    <w:rsid w:val="00CD1360"/>
    <w:rsid w:val="00CE515D"/>
    <w:rsid w:val="00CF2477"/>
    <w:rsid w:val="00D1032B"/>
    <w:rsid w:val="00D132F5"/>
    <w:rsid w:val="00D208C3"/>
    <w:rsid w:val="00D235AE"/>
    <w:rsid w:val="00D34996"/>
    <w:rsid w:val="00D416AD"/>
    <w:rsid w:val="00D468F2"/>
    <w:rsid w:val="00D556C7"/>
    <w:rsid w:val="00D625F7"/>
    <w:rsid w:val="00D679B2"/>
    <w:rsid w:val="00DA1B1B"/>
    <w:rsid w:val="00DA4956"/>
    <w:rsid w:val="00DB6685"/>
    <w:rsid w:val="00DC5E09"/>
    <w:rsid w:val="00DC76CA"/>
    <w:rsid w:val="00DD0A13"/>
    <w:rsid w:val="00DD200B"/>
    <w:rsid w:val="00DD4844"/>
    <w:rsid w:val="00DE4958"/>
    <w:rsid w:val="00DF21B2"/>
    <w:rsid w:val="00E01126"/>
    <w:rsid w:val="00E03D55"/>
    <w:rsid w:val="00E14746"/>
    <w:rsid w:val="00E15F89"/>
    <w:rsid w:val="00E210B9"/>
    <w:rsid w:val="00E24D35"/>
    <w:rsid w:val="00E2721F"/>
    <w:rsid w:val="00E2796D"/>
    <w:rsid w:val="00E34E4F"/>
    <w:rsid w:val="00E42834"/>
    <w:rsid w:val="00E604D8"/>
    <w:rsid w:val="00E66770"/>
    <w:rsid w:val="00E67DBB"/>
    <w:rsid w:val="00E765C1"/>
    <w:rsid w:val="00E80853"/>
    <w:rsid w:val="00E85C79"/>
    <w:rsid w:val="00E93AC4"/>
    <w:rsid w:val="00E96941"/>
    <w:rsid w:val="00EA13BB"/>
    <w:rsid w:val="00EA7AA3"/>
    <w:rsid w:val="00EA7F7D"/>
    <w:rsid w:val="00EC039D"/>
    <w:rsid w:val="00ED0167"/>
    <w:rsid w:val="00EE29A5"/>
    <w:rsid w:val="00EF2922"/>
    <w:rsid w:val="00EF567C"/>
    <w:rsid w:val="00F0574F"/>
    <w:rsid w:val="00F2167F"/>
    <w:rsid w:val="00F24D63"/>
    <w:rsid w:val="00F2536E"/>
    <w:rsid w:val="00F42043"/>
    <w:rsid w:val="00F42839"/>
    <w:rsid w:val="00F4412B"/>
    <w:rsid w:val="00F51E30"/>
    <w:rsid w:val="00F55C51"/>
    <w:rsid w:val="00F61A99"/>
    <w:rsid w:val="00F630BC"/>
    <w:rsid w:val="00F63D56"/>
    <w:rsid w:val="00F643F6"/>
    <w:rsid w:val="00F66AF9"/>
    <w:rsid w:val="00F8709E"/>
    <w:rsid w:val="00FA5E16"/>
    <w:rsid w:val="00FC2DF2"/>
    <w:rsid w:val="00FC6BA9"/>
    <w:rsid w:val="00FD063A"/>
    <w:rsid w:val="00FD66E5"/>
    <w:rsid w:val="00FD6D4A"/>
    <w:rsid w:val="00FF27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F27EFA0"/>
  <w15:chartTrackingRefBased/>
  <w15:docId w15:val="{305DA22A-624E-6D40-9562-4D43DBF9D5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01F62"/>
    <w:rPr>
      <w:rFonts w:ascii="Gill Sans MT" w:hAnsi="Gill Sans MT"/>
      <w:sz w:val="22"/>
      <w:szCs w:val="24"/>
    </w:rPr>
  </w:style>
  <w:style w:type="paragraph" w:styleId="Heading1">
    <w:name w:val="heading 1"/>
    <w:basedOn w:val="Normal"/>
    <w:next w:val="Normal"/>
    <w:link w:val="Heading1Char"/>
    <w:uiPriority w:val="9"/>
    <w:qFormat/>
    <w:rsid w:val="00301F62"/>
    <w:pPr>
      <w:keepNext/>
      <w:keepLines/>
      <w:spacing w:before="240"/>
      <w:outlineLvl w:val="0"/>
    </w:pPr>
    <w:rPr>
      <w:rFonts w:eastAsia="Times New Roman"/>
      <w:color w:val="205493"/>
      <w:sz w:val="40"/>
      <w:szCs w:val="32"/>
    </w:rPr>
  </w:style>
  <w:style w:type="paragraph" w:styleId="Heading2">
    <w:name w:val="heading 2"/>
    <w:basedOn w:val="Normal"/>
    <w:next w:val="Normal"/>
    <w:link w:val="Heading2Char"/>
    <w:uiPriority w:val="9"/>
    <w:unhideWhenUsed/>
    <w:qFormat/>
    <w:rsid w:val="00301F62"/>
    <w:pPr>
      <w:keepNext/>
      <w:keepLines/>
      <w:spacing w:before="40"/>
      <w:outlineLvl w:val="1"/>
    </w:pPr>
    <w:rPr>
      <w:rFonts w:eastAsia="Times New Roman"/>
      <w:color w:val="BA0C2F"/>
      <w:sz w:val="26"/>
      <w:szCs w:val="26"/>
    </w:rPr>
  </w:style>
  <w:style w:type="paragraph" w:styleId="Heading3">
    <w:name w:val="heading 3"/>
    <w:basedOn w:val="Normal"/>
    <w:next w:val="Normal"/>
    <w:link w:val="Heading3Char"/>
    <w:uiPriority w:val="9"/>
    <w:semiHidden/>
    <w:unhideWhenUsed/>
    <w:qFormat/>
    <w:rsid w:val="00301F62"/>
    <w:pPr>
      <w:keepNext/>
      <w:keepLines/>
      <w:spacing w:before="40"/>
      <w:outlineLvl w:val="2"/>
    </w:pPr>
    <w:rPr>
      <w:rFonts w:eastAsiaTheme="majorEastAsia" w:cstheme="majorBidi"/>
      <w:color w:val="1F3763" w:themeColor="accent1" w:themeShade="7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next w:val="Normal"/>
    <w:link w:val="SubtitleChar"/>
    <w:uiPriority w:val="11"/>
    <w:qFormat/>
    <w:rsid w:val="00431B16"/>
    <w:pPr>
      <w:keepNext/>
      <w:keepLines/>
      <w:widowControl w:val="0"/>
      <w:spacing w:before="360" w:after="80"/>
    </w:pPr>
    <w:rPr>
      <w:rFonts w:eastAsia="Georgia" w:cs="Georgia"/>
      <w:color w:val="0067B9"/>
      <w:sz w:val="48"/>
      <w:szCs w:val="48"/>
    </w:rPr>
  </w:style>
  <w:style w:type="character" w:customStyle="1" w:styleId="SubtitleChar">
    <w:name w:val="Subtitle Char"/>
    <w:link w:val="Subtitle"/>
    <w:uiPriority w:val="11"/>
    <w:rsid w:val="00431B16"/>
    <w:rPr>
      <w:rFonts w:ascii="Gill Sans" w:eastAsia="Georgia" w:hAnsi="Gill Sans" w:cs="Georgia"/>
      <w:color w:val="0067B9"/>
      <w:sz w:val="48"/>
      <w:szCs w:val="48"/>
    </w:rPr>
  </w:style>
  <w:style w:type="paragraph" w:customStyle="1" w:styleId="Title1">
    <w:name w:val="Title1"/>
    <w:basedOn w:val="Normal"/>
    <w:qFormat/>
    <w:rsid w:val="00301F62"/>
    <w:pPr>
      <w:keepNext/>
      <w:keepLines/>
      <w:widowControl w:val="0"/>
      <w:spacing w:before="100"/>
      <w:ind w:left="994" w:right="878"/>
    </w:pPr>
    <w:rPr>
      <w:rFonts w:eastAsia="Gill Sans" w:cs="Gill Sans"/>
      <w:b/>
      <w:bCs/>
      <w:color w:val="BA0C2F"/>
      <w:sz w:val="52"/>
      <w:szCs w:val="52"/>
    </w:rPr>
  </w:style>
  <w:style w:type="paragraph" w:styleId="TOC1">
    <w:name w:val="toc 1"/>
    <w:basedOn w:val="Normal"/>
    <w:next w:val="Normal"/>
    <w:autoRedefine/>
    <w:uiPriority w:val="39"/>
    <w:unhideWhenUsed/>
    <w:rsid w:val="00974827"/>
    <w:pPr>
      <w:spacing w:after="100"/>
    </w:pPr>
  </w:style>
  <w:style w:type="paragraph" w:customStyle="1" w:styleId="subsubtitle">
    <w:name w:val="sub subtitle"/>
    <w:basedOn w:val="Subtitle"/>
    <w:qFormat/>
    <w:rsid w:val="00E210B9"/>
    <w:pPr>
      <w:spacing w:before="191"/>
      <w:ind w:left="990"/>
    </w:pPr>
    <w:rPr>
      <w:rFonts w:eastAsia="Gill Sans" w:cs="Gill Sans"/>
      <w:color w:val="000000"/>
      <w:sz w:val="32"/>
      <w:szCs w:val="32"/>
    </w:rPr>
  </w:style>
  <w:style w:type="paragraph" w:customStyle="1" w:styleId="instructions">
    <w:name w:val="instructions"/>
    <w:basedOn w:val="Normal"/>
    <w:qFormat/>
    <w:rsid w:val="003D01AA"/>
    <w:pPr>
      <w:pBdr>
        <w:top w:val="nil"/>
        <w:left w:val="nil"/>
        <w:bottom w:val="nil"/>
        <w:right w:val="nil"/>
        <w:between w:val="nil"/>
      </w:pBdr>
      <w:spacing w:before="60"/>
    </w:pPr>
    <w:rPr>
      <w:rFonts w:eastAsia="Gill Sans" w:cs="Gill Sans"/>
      <w:i/>
      <w:iCs/>
      <w:color w:val="000000"/>
      <w:sz w:val="20"/>
      <w:szCs w:val="20"/>
    </w:rPr>
  </w:style>
  <w:style w:type="character" w:customStyle="1" w:styleId="superscript">
    <w:name w:val="superscript"/>
    <w:uiPriority w:val="99"/>
    <w:rsid w:val="00301F62"/>
    <w:rPr>
      <w:rFonts w:ascii="Gill Sans MT" w:hAnsi="Gill Sans MT"/>
      <w:b w:val="0"/>
      <w:i w:val="0"/>
      <w:position w:val="8"/>
      <w:sz w:val="16"/>
      <w:szCs w:val="14"/>
    </w:rPr>
  </w:style>
  <w:style w:type="character" w:customStyle="1" w:styleId="Heading1Char">
    <w:name w:val="Heading 1 Char"/>
    <w:link w:val="Heading1"/>
    <w:uiPriority w:val="9"/>
    <w:rsid w:val="00301F62"/>
    <w:rPr>
      <w:rFonts w:ascii="Gill Sans MT" w:eastAsia="Times New Roman" w:hAnsi="Gill Sans MT"/>
      <w:color w:val="205493"/>
      <w:sz w:val="40"/>
      <w:szCs w:val="32"/>
    </w:rPr>
  </w:style>
  <w:style w:type="table" w:styleId="TableGrid">
    <w:name w:val="Table Grid"/>
    <w:basedOn w:val="TableNormal"/>
    <w:uiPriority w:val="39"/>
    <w:rsid w:val="004B26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1">
    <w:name w:val="Table -- H1"/>
    <w:basedOn w:val="Normal"/>
    <w:uiPriority w:val="99"/>
    <w:rsid w:val="003B1F17"/>
    <w:pPr>
      <w:suppressAutoHyphens/>
      <w:autoSpaceDE w:val="0"/>
      <w:autoSpaceDN w:val="0"/>
      <w:adjustRightInd w:val="0"/>
      <w:spacing w:before="58" w:after="61" w:line="264" w:lineRule="atLeast"/>
      <w:textAlignment w:val="center"/>
    </w:pPr>
    <w:rPr>
      <w:rFonts w:cs="Gill Sans"/>
      <w:b/>
      <w:bCs/>
      <w:color w:val="BA0C2F"/>
      <w:sz w:val="21"/>
      <w:szCs w:val="26"/>
    </w:rPr>
  </w:style>
  <w:style w:type="paragraph" w:styleId="FootnoteText">
    <w:name w:val="footnote text"/>
    <w:basedOn w:val="Normal"/>
    <w:link w:val="FootnoteTextChar"/>
    <w:uiPriority w:val="99"/>
    <w:semiHidden/>
    <w:unhideWhenUsed/>
    <w:rsid w:val="00431B16"/>
    <w:rPr>
      <w:sz w:val="20"/>
      <w:szCs w:val="20"/>
    </w:rPr>
  </w:style>
  <w:style w:type="character" w:customStyle="1" w:styleId="FootnoteTextChar">
    <w:name w:val="Footnote Text Char"/>
    <w:link w:val="FootnoteText"/>
    <w:uiPriority w:val="99"/>
    <w:semiHidden/>
    <w:rsid w:val="00431B16"/>
    <w:rPr>
      <w:rFonts w:ascii="Gill Sans" w:hAnsi="Gill Sans"/>
      <w:sz w:val="20"/>
      <w:szCs w:val="20"/>
    </w:rPr>
  </w:style>
  <w:style w:type="character" w:styleId="FootnoteReference">
    <w:name w:val="footnote reference"/>
    <w:uiPriority w:val="99"/>
    <w:semiHidden/>
    <w:unhideWhenUsed/>
    <w:rsid w:val="00431B16"/>
    <w:rPr>
      <w:vertAlign w:val="superscript"/>
    </w:rPr>
  </w:style>
  <w:style w:type="character" w:styleId="Hyperlink">
    <w:name w:val="Hyperlink"/>
    <w:uiPriority w:val="99"/>
    <w:unhideWhenUsed/>
    <w:rsid w:val="00301F62"/>
    <w:rPr>
      <w:rFonts w:ascii="Gill Sans MT" w:hAnsi="Gill Sans MT"/>
      <w:color w:val="000000"/>
      <w:u w:val="single"/>
    </w:rPr>
  </w:style>
  <w:style w:type="character" w:styleId="UnresolvedMention">
    <w:name w:val="Unresolved Mention"/>
    <w:uiPriority w:val="99"/>
    <w:semiHidden/>
    <w:unhideWhenUsed/>
    <w:rsid w:val="00B612E1"/>
    <w:rPr>
      <w:color w:val="605E5C"/>
      <w:shd w:val="clear" w:color="auto" w:fill="E1DFDD"/>
    </w:rPr>
  </w:style>
  <w:style w:type="character" w:styleId="FollowedHyperlink">
    <w:name w:val="FollowedHyperlink"/>
    <w:uiPriority w:val="99"/>
    <w:semiHidden/>
    <w:unhideWhenUsed/>
    <w:rsid w:val="002D5A64"/>
    <w:rPr>
      <w:color w:val="954F72"/>
      <w:u w:val="single"/>
    </w:rPr>
  </w:style>
  <w:style w:type="table" w:customStyle="1" w:styleId="4">
    <w:name w:val="4"/>
    <w:basedOn w:val="TableNormal"/>
    <w:rsid w:val="009F2422"/>
    <w:pPr>
      <w:widowControl w:val="0"/>
    </w:pPr>
    <w:rPr>
      <w:rFonts w:ascii="Gill Sans" w:eastAsia="Gill Sans" w:hAnsi="Gill Sans" w:cs="Gill Sans"/>
      <w:sz w:val="22"/>
      <w:szCs w:val="22"/>
    </w:rPr>
    <w:tblPr>
      <w:tblStyleRowBandSize w:val="1"/>
      <w:tblStyleColBandSize w:val="1"/>
      <w:tblCellMar>
        <w:left w:w="0" w:type="dxa"/>
        <w:right w:w="0" w:type="dxa"/>
      </w:tblCellMar>
    </w:tblPr>
  </w:style>
  <w:style w:type="table" w:styleId="PlainTable3">
    <w:name w:val="Plain Table 3"/>
    <w:basedOn w:val="TableNormal"/>
    <w:uiPriority w:val="43"/>
    <w:rsid w:val="00EA13BB"/>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character" w:customStyle="1" w:styleId="Heading2Char">
    <w:name w:val="Heading 2 Char"/>
    <w:link w:val="Heading2"/>
    <w:uiPriority w:val="9"/>
    <w:rsid w:val="00301F62"/>
    <w:rPr>
      <w:rFonts w:ascii="Gill Sans MT" w:eastAsia="Times New Roman" w:hAnsi="Gill Sans MT"/>
      <w:color w:val="BA0C2F"/>
      <w:sz w:val="26"/>
      <w:szCs w:val="26"/>
    </w:rPr>
  </w:style>
  <w:style w:type="paragraph" w:styleId="ListParagraph">
    <w:name w:val="List Paragraph"/>
    <w:basedOn w:val="Normal"/>
    <w:uiPriority w:val="34"/>
    <w:qFormat/>
    <w:rsid w:val="002258D9"/>
    <w:pPr>
      <w:ind w:left="720"/>
      <w:contextualSpacing/>
    </w:pPr>
  </w:style>
  <w:style w:type="paragraph" w:styleId="TOC2">
    <w:name w:val="toc 2"/>
    <w:basedOn w:val="Normal"/>
    <w:next w:val="Normal"/>
    <w:autoRedefine/>
    <w:uiPriority w:val="39"/>
    <w:unhideWhenUsed/>
    <w:rsid w:val="00301F62"/>
    <w:pPr>
      <w:spacing w:after="100"/>
      <w:ind w:left="220"/>
    </w:pPr>
    <w:rPr>
      <w:color w:val="BA0C2F"/>
    </w:rPr>
  </w:style>
  <w:style w:type="paragraph" w:styleId="Header">
    <w:name w:val="header"/>
    <w:basedOn w:val="Normal"/>
    <w:link w:val="HeaderChar"/>
    <w:uiPriority w:val="99"/>
    <w:unhideWhenUsed/>
    <w:rsid w:val="00974827"/>
    <w:pPr>
      <w:tabs>
        <w:tab w:val="center" w:pos="4680"/>
        <w:tab w:val="right" w:pos="9360"/>
      </w:tabs>
    </w:pPr>
  </w:style>
  <w:style w:type="character" w:customStyle="1" w:styleId="HeaderChar">
    <w:name w:val="Header Char"/>
    <w:link w:val="Header"/>
    <w:uiPriority w:val="99"/>
    <w:rsid w:val="00974827"/>
    <w:rPr>
      <w:rFonts w:ascii="Gill Sans" w:hAnsi="Gill Sans"/>
      <w:sz w:val="22"/>
    </w:rPr>
  </w:style>
  <w:style w:type="paragraph" w:styleId="Footer">
    <w:name w:val="footer"/>
    <w:basedOn w:val="Normal"/>
    <w:link w:val="FooterChar"/>
    <w:uiPriority w:val="99"/>
    <w:unhideWhenUsed/>
    <w:rsid w:val="00974827"/>
    <w:pPr>
      <w:tabs>
        <w:tab w:val="center" w:pos="4680"/>
        <w:tab w:val="right" w:pos="9360"/>
      </w:tabs>
    </w:pPr>
  </w:style>
  <w:style w:type="character" w:customStyle="1" w:styleId="FooterChar">
    <w:name w:val="Footer Char"/>
    <w:link w:val="Footer"/>
    <w:uiPriority w:val="99"/>
    <w:rsid w:val="00974827"/>
    <w:rPr>
      <w:rFonts w:ascii="Gill Sans" w:hAnsi="Gill Sans"/>
      <w:sz w:val="22"/>
    </w:rPr>
  </w:style>
  <w:style w:type="character" w:styleId="PageNumber">
    <w:name w:val="page number"/>
    <w:basedOn w:val="DefaultParagraphFont"/>
    <w:uiPriority w:val="99"/>
    <w:semiHidden/>
    <w:unhideWhenUsed/>
    <w:rsid w:val="00ED0167"/>
  </w:style>
  <w:style w:type="paragraph" w:customStyle="1" w:styleId="Table--H2">
    <w:name w:val="Table -- H2"/>
    <w:basedOn w:val="Normal"/>
    <w:qFormat/>
    <w:rsid w:val="00DB6685"/>
    <w:pPr>
      <w:framePr w:hSpace="180" w:wrap="around" w:vAnchor="page" w:hAnchor="margin" w:y="2487"/>
      <w:spacing w:line="236" w:lineRule="auto"/>
      <w:ind w:left="78"/>
    </w:pPr>
    <w:rPr>
      <w:color w:val="FFFFFF"/>
      <w:sz w:val="21"/>
      <w:szCs w:val="21"/>
    </w:rPr>
  </w:style>
  <w:style w:type="paragraph" w:customStyle="1" w:styleId="Table--checkbox">
    <w:name w:val="Table -- checkbox"/>
    <w:basedOn w:val="ListParagraph"/>
    <w:qFormat/>
    <w:rsid w:val="00DB6685"/>
    <w:pPr>
      <w:framePr w:hSpace="180" w:wrap="around" w:vAnchor="page" w:hAnchor="margin" w:y="2487"/>
      <w:numPr>
        <w:numId w:val="5"/>
      </w:numPr>
      <w:spacing w:line="236" w:lineRule="auto"/>
    </w:pPr>
    <w:rPr>
      <w:color w:val="000000"/>
      <w:sz w:val="21"/>
      <w:szCs w:val="21"/>
    </w:rPr>
  </w:style>
  <w:style w:type="paragraph" w:styleId="Caption">
    <w:name w:val="caption"/>
    <w:basedOn w:val="Normal"/>
    <w:next w:val="Normal"/>
    <w:uiPriority w:val="35"/>
    <w:unhideWhenUsed/>
    <w:qFormat/>
    <w:rsid w:val="00301F62"/>
    <w:pPr>
      <w:spacing w:after="200"/>
    </w:pPr>
    <w:rPr>
      <w:i/>
      <w:iCs/>
      <w:color w:val="44546A"/>
      <w:sz w:val="18"/>
      <w:szCs w:val="18"/>
    </w:rPr>
  </w:style>
  <w:style w:type="paragraph" w:customStyle="1" w:styleId="pullquote">
    <w:name w:val="pull quote"/>
    <w:basedOn w:val="Normal"/>
    <w:qFormat/>
    <w:rsid w:val="007D46C4"/>
    <w:pPr>
      <w:jc w:val="center"/>
    </w:pPr>
    <w:rPr>
      <w:sz w:val="36"/>
    </w:rPr>
  </w:style>
  <w:style w:type="paragraph" w:customStyle="1" w:styleId="redintro">
    <w:name w:val="red intro"/>
    <w:basedOn w:val="Normal"/>
    <w:qFormat/>
    <w:rsid w:val="00301F62"/>
    <w:pPr>
      <w:autoSpaceDE w:val="0"/>
      <w:autoSpaceDN w:val="0"/>
      <w:adjustRightInd w:val="0"/>
      <w:spacing w:line="276" w:lineRule="auto"/>
    </w:pPr>
    <w:rPr>
      <w:rFonts w:cs="Gill Sans"/>
      <w:color w:val="BA0C2F"/>
      <w:sz w:val="32"/>
      <w:szCs w:val="32"/>
    </w:rPr>
  </w:style>
  <w:style w:type="table" w:customStyle="1" w:styleId="Style1">
    <w:name w:val="Style1"/>
    <w:basedOn w:val="TableNormal"/>
    <w:uiPriority w:val="99"/>
    <w:rsid w:val="0013415F"/>
    <w:rPr>
      <w:rFonts w:ascii="Gill Sans" w:hAnsi="Gill Sans"/>
    </w:rPr>
    <w:tblPr/>
  </w:style>
  <w:style w:type="table" w:customStyle="1" w:styleId="Red">
    <w:name w:val="Red"/>
    <w:aliases w:val="Underline"/>
    <w:basedOn w:val="TableNormal"/>
    <w:uiPriority w:val="99"/>
    <w:rsid w:val="00E93AC4"/>
    <w:pPr>
      <w:spacing w:before="120" w:after="120"/>
    </w:pPr>
    <w:rPr>
      <w:rFonts w:ascii="Gill Sans" w:hAnsi="Gill Sans"/>
      <w:color w:val="C00000"/>
    </w:rPr>
    <w:tblPr>
      <w:tblBorders>
        <w:bottom w:val="single" w:sz="4" w:space="0" w:color="D9D9D9"/>
        <w:insideH w:val="single" w:sz="4" w:space="0" w:color="D9D9D9"/>
      </w:tblBorders>
    </w:tblPr>
    <w:tblStylePr w:type="firstCol">
      <w:rPr>
        <w:rFonts w:ascii="Gill Sans" w:hAnsi="Gill Sans"/>
        <w:b/>
        <w:i w:val="0"/>
        <w:caps/>
        <w:smallCaps w:val="0"/>
        <w:color w:val="C00000"/>
        <w:sz w:val="22"/>
      </w:rPr>
    </w:tblStylePr>
  </w:style>
  <w:style w:type="table" w:customStyle="1" w:styleId="Default-Blue">
    <w:name w:val="Default-Blue"/>
    <w:basedOn w:val="TableNormal"/>
    <w:uiPriority w:val="99"/>
    <w:rsid w:val="005B5E41"/>
    <w:pPr>
      <w:spacing w:before="80" w:after="80"/>
    </w:pPr>
    <w:rPr>
      <w:rFonts w:ascii="Gill Sans" w:hAnsi="Gill Sans"/>
    </w:rPr>
    <w:tblPr>
      <w:tblStyleRowBandSize w:val="1"/>
    </w:tblPr>
    <w:tcPr>
      <w:vAlign w:val="center"/>
    </w:tcPr>
    <w:tblStylePr w:type="firstRow">
      <w:rPr>
        <w:rFonts w:ascii="Gill Sans" w:hAnsi="Gill Sans"/>
        <w:b/>
        <w:i w:val="0"/>
        <w:caps/>
        <w:smallCaps w:val="0"/>
        <w:color w:val="FFFFFF"/>
        <w:sz w:val="21"/>
      </w:rPr>
      <w:tblPr/>
      <w:tcPr>
        <w:shd w:val="clear" w:color="auto" w:fill="0067B9"/>
      </w:tcPr>
    </w:tblStylePr>
    <w:tblStylePr w:type="band1Horz">
      <w:rPr>
        <w:color w:val="0067B9"/>
      </w:rPr>
    </w:tblStylePr>
    <w:tblStylePr w:type="band2Horz">
      <w:rPr>
        <w:color w:val="0067B9"/>
      </w:rPr>
      <w:tblPr/>
      <w:tcPr>
        <w:shd w:val="clear" w:color="auto" w:fill="F2F2F2"/>
      </w:tcPr>
    </w:tblStylePr>
  </w:style>
  <w:style w:type="table" w:styleId="TableGridLight">
    <w:name w:val="Grid Table Light"/>
    <w:basedOn w:val="TableNormal"/>
    <w:uiPriority w:val="40"/>
    <w:rsid w:val="00FC6BA9"/>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styleId="TableofFigures">
    <w:name w:val="table of figures"/>
    <w:basedOn w:val="Normal"/>
    <w:next w:val="Normal"/>
    <w:uiPriority w:val="99"/>
    <w:unhideWhenUsed/>
    <w:rsid w:val="00301F62"/>
    <w:rPr>
      <w:color w:val="BA0C2F"/>
    </w:rPr>
  </w:style>
  <w:style w:type="character" w:customStyle="1" w:styleId="Heading3Char">
    <w:name w:val="Heading 3 Char"/>
    <w:basedOn w:val="DefaultParagraphFont"/>
    <w:link w:val="Heading3"/>
    <w:uiPriority w:val="9"/>
    <w:semiHidden/>
    <w:rsid w:val="00301F62"/>
    <w:rPr>
      <w:rFonts w:ascii="Gill Sans MT" w:eastAsiaTheme="majorEastAsia" w:hAnsi="Gill Sans MT"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49204199">
      <w:bodyDiv w:val="1"/>
      <w:marLeft w:val="0"/>
      <w:marRight w:val="0"/>
      <w:marTop w:val="0"/>
      <w:marBottom w:val="0"/>
      <w:divBdr>
        <w:top w:val="none" w:sz="0" w:space="0" w:color="auto"/>
        <w:left w:val="none" w:sz="0" w:space="0" w:color="auto"/>
        <w:bottom w:val="none" w:sz="0" w:space="0" w:color="auto"/>
        <w:right w:val="none" w:sz="0" w:space="0" w:color="auto"/>
      </w:divBdr>
    </w:div>
    <w:div w:id="8350707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2.xml.rels><?xml version="1.0" encoding="UTF-8" standalone="yes"?>
<Relationships xmlns="http://schemas.openxmlformats.org/package/2006/relationships"><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E3CD60-2177-1D4E-9741-5F15B4B39B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237</Words>
  <Characters>1356</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1590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Connie Zheng</dc:creator>
  <cp:keywords/>
  <dc:description/>
  <cp:lastModifiedBy>Morgan Mickle</cp:lastModifiedBy>
  <cp:revision>2</cp:revision>
  <dcterms:created xsi:type="dcterms:W3CDTF">2021-02-26T15:49:00Z</dcterms:created>
  <dcterms:modified xsi:type="dcterms:W3CDTF">2021-02-26T15:49:00Z</dcterms:modified>
  <cp:category/>
</cp:coreProperties>
</file>